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47D" w:rsidRDefault="00D70ED8">
      <w:pPr>
        <w:pBdr>
          <w:top w:val="nil"/>
          <w:left w:val="nil"/>
          <w:bottom w:val="nil"/>
          <w:right w:val="nil"/>
          <w:between w:val="nil"/>
        </w:pBdr>
        <w:jc w:val="center"/>
        <w:rPr>
          <w:b/>
          <w:color w:val="000000"/>
          <w:sz w:val="22"/>
          <w:szCs w:val="22"/>
          <w:u w:val="single"/>
        </w:rPr>
      </w:pPr>
      <w:bookmarkStart w:id="0" w:name="_heading=h.gjdgxs" w:colFirst="0" w:colLast="0"/>
      <w:bookmarkStart w:id="1" w:name="_GoBack"/>
      <w:bookmarkEnd w:id="0"/>
      <w:bookmarkEnd w:id="1"/>
      <w:r>
        <w:rPr>
          <w:b/>
          <w:color w:val="000000"/>
          <w:sz w:val="22"/>
          <w:szCs w:val="22"/>
          <w:u w:val="single"/>
        </w:rPr>
        <w:t xml:space="preserve">PLIEGO DE ESPECIFICACIONES </w:t>
      </w:r>
      <w:r>
        <w:rPr>
          <w:b/>
          <w:sz w:val="22"/>
          <w:szCs w:val="22"/>
          <w:u w:val="single"/>
        </w:rPr>
        <w:t>TÉCNICAS</w:t>
      </w:r>
    </w:p>
    <w:p w:rsidR="00F0647D" w:rsidRDefault="00D70ED8">
      <w:pPr>
        <w:pBdr>
          <w:top w:val="nil"/>
          <w:left w:val="nil"/>
          <w:bottom w:val="nil"/>
          <w:right w:val="nil"/>
          <w:between w:val="nil"/>
        </w:pBdr>
        <w:jc w:val="center"/>
        <w:rPr>
          <w:b/>
          <w:color w:val="000000"/>
          <w:sz w:val="22"/>
          <w:szCs w:val="22"/>
          <w:u w:val="single"/>
        </w:rPr>
      </w:pPr>
      <w:r>
        <w:rPr>
          <w:b/>
          <w:color w:val="000000"/>
          <w:sz w:val="22"/>
          <w:szCs w:val="22"/>
          <w:u w:val="single"/>
        </w:rPr>
        <w:t xml:space="preserve">PARA LA </w:t>
      </w:r>
      <w:r>
        <w:rPr>
          <w:b/>
          <w:sz w:val="22"/>
          <w:szCs w:val="22"/>
          <w:u w:val="single"/>
        </w:rPr>
        <w:t>ADQUISICIÓN</w:t>
      </w:r>
      <w:r>
        <w:rPr>
          <w:b/>
          <w:color w:val="000000"/>
          <w:sz w:val="22"/>
          <w:szCs w:val="22"/>
          <w:u w:val="single"/>
        </w:rPr>
        <w:t xml:space="preserve"> DE AUTOMOVIL TIPO SEDAN</w:t>
      </w:r>
    </w:p>
    <w:p w:rsidR="00F0647D" w:rsidRDefault="00F0647D">
      <w:pPr>
        <w:pBdr>
          <w:top w:val="nil"/>
          <w:left w:val="nil"/>
          <w:bottom w:val="nil"/>
          <w:right w:val="nil"/>
          <w:between w:val="nil"/>
        </w:pBdr>
        <w:jc w:val="both"/>
        <w:rPr>
          <w:color w:val="000000"/>
          <w:sz w:val="22"/>
          <w:szCs w:val="22"/>
        </w:rPr>
      </w:pPr>
    </w:p>
    <w:p w:rsidR="00F0647D" w:rsidRDefault="00D70ED8">
      <w:pPr>
        <w:pBdr>
          <w:top w:val="nil"/>
          <w:left w:val="nil"/>
          <w:bottom w:val="nil"/>
          <w:right w:val="nil"/>
          <w:between w:val="nil"/>
        </w:pBdr>
        <w:ind w:left="-567"/>
        <w:jc w:val="both"/>
        <w:rPr>
          <w:b/>
          <w:color w:val="000000"/>
          <w:sz w:val="22"/>
          <w:szCs w:val="22"/>
        </w:rPr>
      </w:pPr>
      <w:r>
        <w:rPr>
          <w:color w:val="000000"/>
          <w:sz w:val="22"/>
          <w:szCs w:val="22"/>
        </w:rPr>
        <w:t xml:space="preserve">        </w:t>
      </w:r>
      <w:r>
        <w:rPr>
          <w:b/>
          <w:color w:val="000000"/>
          <w:sz w:val="22"/>
          <w:szCs w:val="22"/>
        </w:rPr>
        <w:t>A – OBJETO:</w:t>
      </w:r>
    </w:p>
    <w:p w:rsidR="00F0647D" w:rsidRDefault="00F0647D">
      <w:pPr>
        <w:pBdr>
          <w:top w:val="nil"/>
          <w:left w:val="nil"/>
          <w:bottom w:val="nil"/>
          <w:right w:val="nil"/>
          <w:between w:val="nil"/>
        </w:pBdr>
        <w:ind w:left="-567"/>
        <w:jc w:val="both"/>
        <w:rPr>
          <w:b/>
          <w:color w:val="000000"/>
          <w:sz w:val="22"/>
          <w:szCs w:val="22"/>
          <w:u w:val="single"/>
        </w:rPr>
      </w:pPr>
    </w:p>
    <w:p w:rsidR="00F0647D" w:rsidRDefault="00D70ED8">
      <w:pPr>
        <w:ind w:firstLine="708"/>
        <w:jc w:val="both"/>
        <w:rPr>
          <w:sz w:val="22"/>
          <w:szCs w:val="22"/>
        </w:rPr>
      </w:pPr>
      <w:r>
        <w:rPr>
          <w:sz w:val="22"/>
          <w:szCs w:val="22"/>
        </w:rPr>
        <w:t>El presente Pliego de Especificaciones Técnicas tiene como finalidad determinar los requisitos técnicos formales, mínimos e indispensables, para la adquisición de un Automóvil tipo sedán cuatro (4) puertas, nuevo, cero kilómetro, original de fábrica, cuya oferta cumpla las siguientes especificaciones técnicas.-</w:t>
      </w:r>
    </w:p>
    <w:p w:rsidR="00F0647D" w:rsidRDefault="00D70ED8">
      <w:pPr>
        <w:ind w:firstLine="708"/>
        <w:jc w:val="both"/>
        <w:rPr>
          <w:sz w:val="22"/>
          <w:szCs w:val="22"/>
        </w:rPr>
      </w:pPr>
      <w:r>
        <w:rPr>
          <w:sz w:val="22"/>
          <w:szCs w:val="22"/>
        </w:rPr>
        <w:t>Todas las partes no específicamente mencionadas en lo que sigue, pero que sean necesarias para integrar la unidad, o que sean suministradas normalmente por el oferente, como equipo estándar, deberán ser provistas por el mismo en caso de resultar adjudicado.-</w:t>
      </w:r>
    </w:p>
    <w:p w:rsidR="00F0647D" w:rsidRDefault="00D70ED8">
      <w:pPr>
        <w:ind w:firstLine="708"/>
        <w:jc w:val="both"/>
        <w:rPr>
          <w:sz w:val="22"/>
          <w:szCs w:val="22"/>
        </w:rPr>
      </w:pPr>
      <w:r>
        <w:rPr>
          <w:sz w:val="22"/>
          <w:szCs w:val="22"/>
        </w:rPr>
        <w:t>La unidad completa y cada una de las partes deberán cumplir con las mejores cualidades de resistencia y mano de obra de la buena industria.-</w:t>
      </w:r>
    </w:p>
    <w:p w:rsidR="00F0647D" w:rsidRDefault="00D70ED8">
      <w:pPr>
        <w:pBdr>
          <w:top w:val="nil"/>
          <w:left w:val="nil"/>
          <w:bottom w:val="nil"/>
          <w:right w:val="nil"/>
          <w:between w:val="nil"/>
        </w:pBdr>
        <w:ind w:firstLine="708"/>
        <w:jc w:val="both"/>
        <w:rPr>
          <w:b/>
          <w:color w:val="000000"/>
          <w:sz w:val="22"/>
          <w:szCs w:val="22"/>
        </w:rPr>
      </w:pPr>
      <w:r>
        <w:rPr>
          <w:b/>
          <w:color w:val="000000"/>
          <w:sz w:val="22"/>
          <w:szCs w:val="22"/>
        </w:rPr>
        <w:t xml:space="preserve">No se </w:t>
      </w:r>
      <w:r w:rsidR="000572AD">
        <w:rPr>
          <w:b/>
          <w:sz w:val="22"/>
          <w:szCs w:val="22"/>
        </w:rPr>
        <w:t xml:space="preserve">aceptará </w:t>
      </w:r>
      <w:r w:rsidR="000572AD">
        <w:rPr>
          <w:b/>
          <w:color w:val="000000"/>
          <w:sz w:val="22"/>
          <w:szCs w:val="22"/>
        </w:rPr>
        <w:t>oferta de vehículo</w:t>
      </w:r>
      <w:r>
        <w:rPr>
          <w:b/>
          <w:color w:val="000000"/>
          <w:sz w:val="22"/>
          <w:szCs w:val="22"/>
        </w:rPr>
        <w:t>, cuyo modelo de fabricación fuese anterior al año 2022.-</w:t>
      </w:r>
    </w:p>
    <w:p w:rsidR="00F0647D" w:rsidRDefault="00F0647D">
      <w:pPr>
        <w:pBdr>
          <w:top w:val="nil"/>
          <w:left w:val="nil"/>
          <w:bottom w:val="nil"/>
          <w:right w:val="nil"/>
          <w:between w:val="nil"/>
        </w:pBdr>
        <w:jc w:val="both"/>
        <w:rPr>
          <w:color w:val="000000"/>
          <w:sz w:val="22"/>
          <w:szCs w:val="22"/>
        </w:rPr>
      </w:pPr>
    </w:p>
    <w:p w:rsidR="00F0647D" w:rsidRDefault="00D70ED8">
      <w:pPr>
        <w:pBdr>
          <w:top w:val="nil"/>
          <w:left w:val="nil"/>
          <w:bottom w:val="nil"/>
          <w:right w:val="nil"/>
          <w:between w:val="nil"/>
        </w:pBdr>
        <w:jc w:val="both"/>
        <w:rPr>
          <w:b/>
          <w:color w:val="000000"/>
          <w:sz w:val="22"/>
          <w:szCs w:val="22"/>
        </w:rPr>
      </w:pPr>
      <w:r>
        <w:rPr>
          <w:b/>
          <w:color w:val="000000"/>
          <w:sz w:val="22"/>
          <w:szCs w:val="22"/>
        </w:rPr>
        <w:t xml:space="preserve">B – </w:t>
      </w:r>
      <w:r>
        <w:rPr>
          <w:b/>
          <w:sz w:val="22"/>
          <w:szCs w:val="22"/>
        </w:rPr>
        <w:t>CARACTERÍSTICAS</w:t>
      </w:r>
      <w:r>
        <w:rPr>
          <w:b/>
          <w:color w:val="000000"/>
          <w:sz w:val="22"/>
          <w:szCs w:val="22"/>
        </w:rPr>
        <w:t xml:space="preserve"> </w:t>
      </w:r>
      <w:r>
        <w:rPr>
          <w:b/>
          <w:sz w:val="22"/>
          <w:szCs w:val="22"/>
        </w:rPr>
        <w:t>TÉCNICAS</w:t>
      </w:r>
      <w:r>
        <w:rPr>
          <w:b/>
          <w:color w:val="000000"/>
          <w:sz w:val="22"/>
          <w:szCs w:val="22"/>
        </w:rPr>
        <w:t xml:space="preserve"> GENERALES:</w:t>
      </w:r>
    </w:p>
    <w:p w:rsidR="00F0647D" w:rsidRDefault="00F0647D">
      <w:pPr>
        <w:pBdr>
          <w:top w:val="nil"/>
          <w:left w:val="nil"/>
          <w:bottom w:val="nil"/>
          <w:right w:val="nil"/>
          <w:between w:val="nil"/>
        </w:pBdr>
        <w:jc w:val="both"/>
        <w:rPr>
          <w:b/>
          <w:color w:val="000000"/>
          <w:sz w:val="22"/>
          <w:szCs w:val="22"/>
        </w:rPr>
      </w:pPr>
    </w:p>
    <w:p w:rsidR="00F0647D" w:rsidRDefault="00D70ED8">
      <w:pPr>
        <w:jc w:val="both"/>
        <w:rPr>
          <w:b/>
          <w:sz w:val="22"/>
          <w:szCs w:val="22"/>
        </w:rPr>
      </w:pPr>
      <w:r>
        <w:rPr>
          <w:b/>
          <w:sz w:val="22"/>
          <w:szCs w:val="22"/>
        </w:rPr>
        <w:t>1 - MOTOR:</w:t>
      </w:r>
    </w:p>
    <w:p w:rsidR="00F0647D" w:rsidRDefault="00F0647D">
      <w:pPr>
        <w:jc w:val="both"/>
        <w:rPr>
          <w:b/>
          <w:sz w:val="22"/>
          <w:szCs w:val="22"/>
        </w:rPr>
      </w:pPr>
    </w:p>
    <w:p w:rsidR="00F0647D" w:rsidRDefault="00D70ED8">
      <w:pPr>
        <w:ind w:firstLine="708"/>
        <w:jc w:val="both"/>
        <w:rPr>
          <w:sz w:val="22"/>
          <w:szCs w:val="22"/>
        </w:rPr>
      </w:pPr>
      <w:r>
        <w:rPr>
          <w:sz w:val="22"/>
          <w:szCs w:val="22"/>
        </w:rPr>
        <w:t>El motor de la unidad debe ser de ciclo Otto (nafta), refrigerado por agua y que como mínimo tenga una cilindrada de 1.450 cm</w:t>
      </w:r>
      <w:r>
        <w:rPr>
          <w:sz w:val="22"/>
          <w:szCs w:val="22"/>
          <w:vertAlign w:val="superscript"/>
        </w:rPr>
        <w:t>3</w:t>
      </w:r>
      <w:r>
        <w:rPr>
          <w:sz w:val="22"/>
          <w:szCs w:val="22"/>
        </w:rPr>
        <w:t>, brinde una Potencia máxima de al menos 74 kW o 100 CV y un torque máximo no inferior a 130 Nm.-</w:t>
      </w:r>
    </w:p>
    <w:p w:rsidR="00F0647D" w:rsidRDefault="000572AD">
      <w:pPr>
        <w:ind w:firstLine="708"/>
        <w:jc w:val="both"/>
        <w:rPr>
          <w:b/>
          <w:sz w:val="22"/>
          <w:szCs w:val="22"/>
        </w:rPr>
      </w:pPr>
      <w:r>
        <w:rPr>
          <w:b/>
          <w:sz w:val="22"/>
          <w:szCs w:val="22"/>
        </w:rPr>
        <w:t>No se aceptará cotización que ofrezca unidad</w:t>
      </w:r>
      <w:r w:rsidR="00D70ED8">
        <w:rPr>
          <w:b/>
          <w:sz w:val="22"/>
          <w:szCs w:val="22"/>
        </w:rPr>
        <w:t xml:space="preserve"> con motor de ciclo diferente</w:t>
      </w:r>
      <w:r>
        <w:rPr>
          <w:b/>
          <w:sz w:val="22"/>
          <w:szCs w:val="22"/>
        </w:rPr>
        <w:t xml:space="preserve">, cilindrada y potencia menor </w:t>
      </w:r>
      <w:r w:rsidR="00D70ED8">
        <w:rPr>
          <w:b/>
          <w:sz w:val="22"/>
          <w:szCs w:val="22"/>
        </w:rPr>
        <w:t>a las indicadas anteriormente.-</w:t>
      </w:r>
    </w:p>
    <w:p w:rsidR="00F0647D" w:rsidRDefault="00D70ED8">
      <w:pPr>
        <w:ind w:firstLine="708"/>
        <w:jc w:val="both"/>
        <w:rPr>
          <w:sz w:val="22"/>
          <w:szCs w:val="22"/>
        </w:rPr>
      </w:pPr>
      <w:r>
        <w:rPr>
          <w:sz w:val="22"/>
          <w:szCs w:val="22"/>
        </w:rPr>
        <w:t>Se deberán adjuntar las curvas características, que indique potencia, torque y consumo, obtenidas del ensayo del motor, certificado por el fabricante e indicando bajo qué normas fueron realizados.-</w:t>
      </w:r>
    </w:p>
    <w:p w:rsidR="00F0647D" w:rsidRDefault="00D70ED8">
      <w:pPr>
        <w:ind w:firstLine="708"/>
        <w:jc w:val="both"/>
        <w:rPr>
          <w:sz w:val="22"/>
          <w:szCs w:val="22"/>
        </w:rPr>
      </w:pPr>
      <w:r>
        <w:rPr>
          <w:sz w:val="22"/>
          <w:szCs w:val="22"/>
        </w:rPr>
        <w:t>A efectos de ser cotejados, para decidir la adjudicación, el oferente deberá cumplimentar los siguientes datos técnicos:</w:t>
      </w:r>
    </w:p>
    <w:p w:rsidR="00F0647D" w:rsidRDefault="00F0647D">
      <w:pPr>
        <w:jc w:val="both"/>
        <w:rPr>
          <w:sz w:val="22"/>
          <w:szCs w:val="22"/>
        </w:rPr>
      </w:pPr>
    </w:p>
    <w:p w:rsidR="00F0647D" w:rsidRDefault="00D70ED8">
      <w:pPr>
        <w:jc w:val="both"/>
        <w:rPr>
          <w:sz w:val="22"/>
          <w:szCs w:val="22"/>
        </w:rPr>
      </w:pPr>
      <w:r>
        <w:rPr>
          <w:sz w:val="22"/>
          <w:szCs w:val="22"/>
        </w:rPr>
        <w:t>Marca y modelo del motor: ...............................................................................................................</w:t>
      </w:r>
    </w:p>
    <w:p w:rsidR="00F0647D" w:rsidRDefault="00D70ED8">
      <w:pPr>
        <w:jc w:val="both"/>
        <w:rPr>
          <w:sz w:val="22"/>
          <w:szCs w:val="22"/>
        </w:rPr>
      </w:pPr>
      <w:r>
        <w:rPr>
          <w:sz w:val="22"/>
          <w:szCs w:val="22"/>
        </w:rPr>
        <w:t>Tipo de combustible y alimentación: ................................................................................................</w:t>
      </w:r>
      <w:r>
        <w:rPr>
          <w:noProof/>
          <w:lang w:val="es-AR" w:eastAsia="es-AR"/>
        </w:rPr>
        <mc:AlternateContent>
          <mc:Choice Requires="wps">
            <w:drawing>
              <wp:anchor distT="0" distB="0" distL="114300" distR="114300" simplePos="0" relativeHeight="251658240" behindDoc="0" locked="0" layoutInCell="1" hidden="0" allowOverlap="1">
                <wp:simplePos x="0" y="0"/>
                <wp:positionH relativeFrom="column">
                  <wp:posOffset>1612900</wp:posOffset>
                </wp:positionH>
                <wp:positionV relativeFrom="paragraph">
                  <wp:posOffset>139700</wp:posOffset>
                </wp:positionV>
                <wp:extent cx="156845" cy="156845"/>
                <wp:effectExtent l="0" t="0" r="0" b="0"/>
                <wp:wrapNone/>
                <wp:docPr id="44" name="Rectángulo 44"/>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D70ED8">
                            <w:pPr>
                              <w:jc w:val="center"/>
                              <w:textDirection w:val="btLr"/>
                            </w:pPr>
                            <w:r>
                              <w:rPr>
                                <w:color w:val="000000"/>
                              </w:rPr>
                              <w:t xml:space="preserve"> </w:t>
                            </w:r>
                          </w:p>
                        </w:txbxContent>
                      </wps:txbx>
                      <wps:bodyPr spcFirstLastPara="1" wrap="square" lIns="91425" tIns="45700" rIns="91425" bIns="45700" anchor="ctr" anchorCtr="0">
                        <a:noAutofit/>
                      </wps:bodyPr>
                    </wps:wsp>
                  </a:graphicData>
                </a:graphic>
              </wp:anchor>
            </w:drawing>
          </mc:Choice>
          <mc:Fallback>
            <w:pict>
              <v:rect id="Rectángulo 44" o:spid="_x0000_s1026" style="position:absolute;left:0;text-align:left;margin-left:127pt;margin-top:11pt;width:12.35pt;height:12.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" filled="f" strokecolor="#42719b" strokeweight="1pt">
                <v:stroke startarrowwidth="narrow" startarrowlength="short" endarrowwidth="narrow" endarrowlength="short"/>
                <v:textbox inset="2.53958mm,1.2694mm,2.53958mm,1.2694mm">
                  <w:txbxContent>
                    <w:p w:rsidR="00F0647D" w:rsidRDefault="00D70ED8">
                      <w:pPr>
                        <w:jc w:val="center"/>
                        <w:textDirection w:val="btLr"/>
                      </w:pPr>
                      <w:r>
                        <w:rPr>
                          <w:color w:val="000000"/>
                        </w:rPr>
                        <w:t xml:space="preserve"> </w:t>
                      </w:r>
                    </w:p>
                  </w:txbxContent>
                </v:textbox>
              </v:rect>
            </w:pict>
          </mc:Fallback>
        </mc:AlternateContent>
      </w:r>
      <w:r>
        <w:rPr>
          <w:noProof/>
          <w:lang w:val="es-AR" w:eastAsia="es-AR"/>
        </w:rPr>
        <mc:AlternateContent>
          <mc:Choice Requires="wps">
            <w:drawing>
              <wp:anchor distT="0" distB="0" distL="114300" distR="114300" simplePos="0" relativeHeight="251659264" behindDoc="0" locked="0" layoutInCell="1" hidden="0" allowOverlap="1">
                <wp:simplePos x="0" y="0"/>
                <wp:positionH relativeFrom="column">
                  <wp:posOffset>3073400</wp:posOffset>
                </wp:positionH>
                <wp:positionV relativeFrom="paragraph">
                  <wp:posOffset>139700</wp:posOffset>
                </wp:positionV>
                <wp:extent cx="156845" cy="156845"/>
                <wp:effectExtent l="0" t="0" r="0" b="0"/>
                <wp:wrapNone/>
                <wp:docPr id="39" name="Rectángulo 39"/>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39" o:spid="_x0000_s1027" style="position:absolute;left:0;text-align:left;margin-left:242pt;margin-top:11pt;width:12.35pt;height:1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p>
    <w:p w:rsidR="00F0647D" w:rsidRDefault="00D70ED8">
      <w:pPr>
        <w:jc w:val="both"/>
        <w:rPr>
          <w:sz w:val="22"/>
          <w:szCs w:val="22"/>
        </w:rPr>
      </w:pPr>
      <w:r>
        <w:rPr>
          <w:sz w:val="22"/>
          <w:szCs w:val="22"/>
        </w:rPr>
        <w:t xml:space="preserve">Admisión de aire: Natural           Turboalimentado </w:t>
      </w:r>
    </w:p>
    <w:p w:rsidR="00F0647D" w:rsidRDefault="00D70ED8">
      <w:pPr>
        <w:jc w:val="both"/>
        <w:rPr>
          <w:sz w:val="22"/>
          <w:szCs w:val="22"/>
        </w:rPr>
      </w:pPr>
      <w:r>
        <w:rPr>
          <w:sz w:val="22"/>
          <w:szCs w:val="22"/>
        </w:rPr>
        <w:t>Cilindrada y N° de cilindros: .............................................................................................................</w:t>
      </w:r>
    </w:p>
    <w:p w:rsidR="00F0647D" w:rsidRDefault="00D70ED8">
      <w:pPr>
        <w:jc w:val="both"/>
        <w:rPr>
          <w:sz w:val="22"/>
          <w:szCs w:val="22"/>
        </w:rPr>
      </w:pPr>
      <w:r>
        <w:rPr>
          <w:sz w:val="22"/>
          <w:szCs w:val="22"/>
        </w:rPr>
        <w:t>Potencia máxima:......................CV............................kW, a.............................. rpm</w:t>
      </w:r>
    </w:p>
    <w:p w:rsidR="00F0647D" w:rsidRDefault="00D70ED8">
      <w:pPr>
        <w:jc w:val="both"/>
        <w:rPr>
          <w:sz w:val="22"/>
          <w:szCs w:val="22"/>
        </w:rPr>
      </w:pPr>
      <w:r>
        <w:rPr>
          <w:sz w:val="22"/>
          <w:szCs w:val="22"/>
        </w:rPr>
        <w:t>Par motor máximo: ........................... Nm, a ......................... rpm</w:t>
      </w:r>
    </w:p>
    <w:p w:rsidR="00F0647D" w:rsidRDefault="00D70ED8">
      <w:pPr>
        <w:jc w:val="both"/>
        <w:rPr>
          <w:sz w:val="22"/>
          <w:szCs w:val="22"/>
        </w:rPr>
      </w:pPr>
      <w:r>
        <w:rPr>
          <w:sz w:val="22"/>
          <w:szCs w:val="22"/>
        </w:rPr>
        <w:t>Consumo específico: .................................................................</w:t>
      </w:r>
    </w:p>
    <w:p w:rsidR="00F0647D" w:rsidRDefault="00F0647D">
      <w:pPr>
        <w:jc w:val="both"/>
        <w:rPr>
          <w:sz w:val="22"/>
          <w:szCs w:val="22"/>
        </w:rPr>
      </w:pPr>
    </w:p>
    <w:p w:rsidR="00F0647D" w:rsidRDefault="00D70ED8">
      <w:pPr>
        <w:jc w:val="both"/>
        <w:rPr>
          <w:b/>
          <w:sz w:val="22"/>
          <w:szCs w:val="22"/>
        </w:rPr>
      </w:pPr>
      <w:r>
        <w:rPr>
          <w:b/>
          <w:sz w:val="22"/>
          <w:szCs w:val="22"/>
        </w:rPr>
        <w:t>2 - CAJA DE VELOCIDADES:</w:t>
      </w:r>
    </w:p>
    <w:p w:rsidR="00F0647D" w:rsidRDefault="00F0647D">
      <w:pPr>
        <w:jc w:val="both"/>
        <w:rPr>
          <w:b/>
          <w:sz w:val="22"/>
          <w:szCs w:val="22"/>
        </w:rPr>
      </w:pPr>
    </w:p>
    <w:p w:rsidR="00F0647D" w:rsidRDefault="00D70ED8">
      <w:pPr>
        <w:ind w:firstLine="708"/>
        <w:jc w:val="both"/>
        <w:rPr>
          <w:b/>
          <w:sz w:val="22"/>
          <w:szCs w:val="22"/>
        </w:rPr>
      </w:pPr>
      <w:r>
        <w:rPr>
          <w:sz w:val="22"/>
          <w:szCs w:val="22"/>
        </w:rPr>
        <w:t xml:space="preserve">La caja de velocidades deberá ser del tipo manual y poseer como mínimo cinco (5) marchas de avance y una de retroceso, poseer sincronizadores y tener el escalonamiento adecuado a fin de evitar esfuerzos innecesarios y tener la tracción adecuada para cada circunstancia. </w:t>
      </w:r>
      <w:r w:rsidR="00346F23">
        <w:rPr>
          <w:b/>
          <w:sz w:val="22"/>
          <w:szCs w:val="22"/>
        </w:rPr>
        <w:t>No se aceptará oferta que no cumpla</w:t>
      </w:r>
      <w:r>
        <w:rPr>
          <w:b/>
          <w:sz w:val="22"/>
          <w:szCs w:val="22"/>
        </w:rPr>
        <w:t xml:space="preserve"> estos requisitos.-</w:t>
      </w:r>
    </w:p>
    <w:p w:rsidR="00F0647D" w:rsidRDefault="00D70ED8">
      <w:pPr>
        <w:ind w:firstLine="708"/>
        <w:jc w:val="both"/>
        <w:rPr>
          <w:sz w:val="22"/>
          <w:szCs w:val="22"/>
        </w:rPr>
      </w:pPr>
      <w:r>
        <w:rPr>
          <w:sz w:val="22"/>
          <w:szCs w:val="22"/>
        </w:rPr>
        <w:t>Al efecto de ser cotejados, para decidir la adjudicación, se deberá cumplimentar los siguientes datos técnicos:</w:t>
      </w:r>
    </w:p>
    <w:p w:rsidR="00FD2EAB" w:rsidRDefault="00FD2EAB">
      <w:pPr>
        <w:ind w:firstLine="708"/>
        <w:jc w:val="both"/>
        <w:rPr>
          <w:sz w:val="22"/>
          <w:szCs w:val="22"/>
        </w:rPr>
      </w:pPr>
    </w:p>
    <w:p w:rsidR="00F0647D" w:rsidRDefault="00D70ED8">
      <w:pPr>
        <w:jc w:val="both"/>
        <w:rPr>
          <w:sz w:val="22"/>
          <w:szCs w:val="22"/>
        </w:rPr>
      </w:pPr>
      <w:r>
        <w:rPr>
          <w:sz w:val="22"/>
          <w:szCs w:val="22"/>
        </w:rPr>
        <w:t>Marca:.......................................... Modelo:...............................</w:t>
      </w:r>
      <w:r>
        <w:rPr>
          <w:noProof/>
          <w:lang w:val="es-AR" w:eastAsia="es-AR"/>
        </w:rPr>
        <mc:AlternateContent>
          <mc:Choice Requires="wps">
            <w:drawing>
              <wp:anchor distT="0" distB="0" distL="114300" distR="114300" simplePos="0" relativeHeight="251660288" behindDoc="0" locked="0" layoutInCell="1" hidden="0" allowOverlap="1">
                <wp:simplePos x="0" y="0"/>
                <wp:positionH relativeFrom="column">
                  <wp:posOffset>1460500</wp:posOffset>
                </wp:positionH>
                <wp:positionV relativeFrom="paragraph">
                  <wp:posOffset>152400</wp:posOffset>
                </wp:positionV>
                <wp:extent cx="156845" cy="156845"/>
                <wp:effectExtent l="0" t="0" r="0" b="0"/>
                <wp:wrapNone/>
                <wp:docPr id="38" name="Rectángulo 38"/>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38" o:spid="_x0000_s1028" style="position:absolute;left:0;text-align:left;margin-left:115pt;margin-top:12pt;width:12.3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r>
        <w:rPr>
          <w:noProof/>
          <w:lang w:val="es-AR" w:eastAsia="es-AR"/>
        </w:rPr>
        <mc:AlternateContent>
          <mc:Choice Requires="wps">
            <w:drawing>
              <wp:anchor distT="0" distB="0" distL="114300" distR="114300" simplePos="0" relativeHeight="251661312" behindDoc="0" locked="0" layoutInCell="1" hidden="0" allowOverlap="1">
                <wp:simplePos x="0" y="0"/>
                <wp:positionH relativeFrom="column">
                  <wp:posOffset>2501900</wp:posOffset>
                </wp:positionH>
                <wp:positionV relativeFrom="paragraph">
                  <wp:posOffset>152400</wp:posOffset>
                </wp:positionV>
                <wp:extent cx="156845" cy="156845"/>
                <wp:effectExtent l="0" t="0" r="0" b="0"/>
                <wp:wrapNone/>
                <wp:docPr id="41" name="Rectángulo 41"/>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41" o:spid="_x0000_s1029" style="position:absolute;left:0;text-align:left;margin-left:197pt;margin-top:12pt;width:12.35pt;height:12.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p>
    <w:p w:rsidR="00F0647D" w:rsidRDefault="00D70ED8">
      <w:pPr>
        <w:jc w:val="both"/>
        <w:rPr>
          <w:sz w:val="22"/>
          <w:szCs w:val="22"/>
        </w:rPr>
      </w:pPr>
      <w:r>
        <w:rPr>
          <w:sz w:val="22"/>
          <w:szCs w:val="22"/>
        </w:rPr>
        <w:t>Accionamiento: Manual        Automático</w:t>
      </w:r>
    </w:p>
    <w:p w:rsidR="00F0647D" w:rsidRDefault="00D70ED8">
      <w:pPr>
        <w:jc w:val="both"/>
        <w:rPr>
          <w:sz w:val="22"/>
          <w:szCs w:val="22"/>
        </w:rPr>
      </w:pPr>
      <w:r>
        <w:rPr>
          <w:sz w:val="22"/>
          <w:szCs w:val="22"/>
        </w:rPr>
        <w:t>Marchas de avance:.................. Retroceso:.........................</w:t>
      </w:r>
    </w:p>
    <w:p w:rsidR="00F0647D" w:rsidRDefault="00D70ED8">
      <w:pPr>
        <w:jc w:val="both"/>
        <w:rPr>
          <w:sz w:val="22"/>
          <w:szCs w:val="22"/>
        </w:rPr>
      </w:pPr>
      <w:r>
        <w:rPr>
          <w:sz w:val="22"/>
          <w:szCs w:val="22"/>
        </w:rPr>
        <w:t>Cantidad de marchas sincronizadas:..........................................</w:t>
      </w:r>
    </w:p>
    <w:p w:rsidR="00F0647D" w:rsidRDefault="00D70ED8">
      <w:pPr>
        <w:jc w:val="both"/>
        <w:rPr>
          <w:sz w:val="22"/>
          <w:szCs w:val="22"/>
        </w:rPr>
      </w:pPr>
      <w:r>
        <w:rPr>
          <w:sz w:val="22"/>
          <w:szCs w:val="22"/>
        </w:rPr>
        <w:t>Desmultiplicación: 1</w:t>
      </w:r>
      <w:r>
        <w:rPr>
          <w:sz w:val="22"/>
          <w:szCs w:val="22"/>
          <w:vertAlign w:val="superscript"/>
        </w:rPr>
        <w:t>a</w:t>
      </w:r>
      <w:r>
        <w:rPr>
          <w:sz w:val="22"/>
          <w:szCs w:val="22"/>
        </w:rPr>
        <w:t>.....................; 2</w:t>
      </w:r>
      <w:r>
        <w:rPr>
          <w:sz w:val="22"/>
          <w:szCs w:val="22"/>
          <w:vertAlign w:val="superscript"/>
        </w:rPr>
        <w:t>a</w:t>
      </w:r>
      <w:r>
        <w:rPr>
          <w:sz w:val="22"/>
          <w:szCs w:val="22"/>
        </w:rPr>
        <w:t>.....................; 3</w:t>
      </w:r>
      <w:r>
        <w:rPr>
          <w:sz w:val="22"/>
          <w:szCs w:val="22"/>
          <w:vertAlign w:val="superscript"/>
        </w:rPr>
        <w:t>a</w:t>
      </w:r>
      <w:r>
        <w:rPr>
          <w:sz w:val="22"/>
          <w:szCs w:val="22"/>
        </w:rPr>
        <w:t>....................</w:t>
      </w:r>
    </w:p>
    <w:p w:rsidR="00F0647D" w:rsidRDefault="00D70ED8">
      <w:pPr>
        <w:jc w:val="both"/>
        <w:rPr>
          <w:sz w:val="22"/>
          <w:szCs w:val="22"/>
        </w:rPr>
      </w:pPr>
      <w:r>
        <w:rPr>
          <w:sz w:val="22"/>
          <w:szCs w:val="22"/>
        </w:rPr>
        <w:t xml:space="preserve">                              4</w:t>
      </w:r>
      <w:r>
        <w:rPr>
          <w:sz w:val="22"/>
          <w:szCs w:val="22"/>
          <w:vertAlign w:val="superscript"/>
        </w:rPr>
        <w:t>a</w:t>
      </w:r>
      <w:r>
        <w:rPr>
          <w:sz w:val="22"/>
          <w:szCs w:val="22"/>
        </w:rPr>
        <w:t>.....................; 5</w:t>
      </w:r>
      <w:r>
        <w:rPr>
          <w:sz w:val="22"/>
          <w:szCs w:val="22"/>
          <w:vertAlign w:val="superscript"/>
        </w:rPr>
        <w:t>a</w:t>
      </w:r>
      <w:r>
        <w:rPr>
          <w:sz w:val="22"/>
          <w:szCs w:val="22"/>
        </w:rPr>
        <w:t>.....................; 6</w:t>
      </w:r>
      <w:r>
        <w:rPr>
          <w:sz w:val="22"/>
          <w:szCs w:val="22"/>
          <w:vertAlign w:val="superscript"/>
        </w:rPr>
        <w:t>a</w:t>
      </w:r>
      <w:r>
        <w:rPr>
          <w:sz w:val="22"/>
          <w:szCs w:val="22"/>
        </w:rPr>
        <w:t>....................; Re:...............</w:t>
      </w:r>
    </w:p>
    <w:p w:rsidR="00F0647D" w:rsidRDefault="00F0647D">
      <w:pPr>
        <w:jc w:val="both"/>
        <w:rPr>
          <w:sz w:val="22"/>
          <w:szCs w:val="22"/>
        </w:rPr>
      </w:pPr>
    </w:p>
    <w:p w:rsidR="00F0647D" w:rsidRDefault="00D70ED8">
      <w:pPr>
        <w:jc w:val="both"/>
        <w:rPr>
          <w:b/>
          <w:sz w:val="22"/>
          <w:szCs w:val="22"/>
        </w:rPr>
      </w:pPr>
      <w:r>
        <w:rPr>
          <w:b/>
          <w:sz w:val="22"/>
          <w:szCs w:val="22"/>
        </w:rPr>
        <w:t>3 - EJE DELANTERO:</w:t>
      </w:r>
    </w:p>
    <w:p w:rsidR="00F0647D" w:rsidRDefault="00F0647D">
      <w:pPr>
        <w:jc w:val="both"/>
        <w:rPr>
          <w:b/>
          <w:sz w:val="22"/>
          <w:szCs w:val="22"/>
        </w:rPr>
      </w:pPr>
    </w:p>
    <w:p w:rsidR="00F0647D" w:rsidRDefault="00D70ED8">
      <w:pPr>
        <w:ind w:firstLine="708"/>
        <w:jc w:val="both"/>
        <w:rPr>
          <w:sz w:val="22"/>
          <w:szCs w:val="22"/>
        </w:rPr>
      </w:pPr>
      <w:r>
        <w:rPr>
          <w:sz w:val="22"/>
          <w:szCs w:val="22"/>
        </w:rPr>
        <w:t xml:space="preserve">El eje delantero será el que propulse al vehículo y contará con un sistema de suspensión independiente para cada rueda, unidos por una barra estabilizadora. </w:t>
      </w:r>
      <w:r w:rsidR="00346F23">
        <w:rPr>
          <w:b/>
          <w:sz w:val="22"/>
          <w:szCs w:val="22"/>
        </w:rPr>
        <w:t>No se aceptará oferta que no cumpla</w:t>
      </w:r>
      <w:r>
        <w:rPr>
          <w:b/>
          <w:sz w:val="22"/>
          <w:szCs w:val="22"/>
        </w:rPr>
        <w:t xml:space="preserve"> estos requisitos antes mencionados. </w:t>
      </w:r>
      <w:r>
        <w:rPr>
          <w:sz w:val="22"/>
          <w:szCs w:val="22"/>
        </w:rPr>
        <w:t>Los semiejes motrices deben ser de construcción robusta, capaces de soportar sobradamente la carga máxima de torque entregada por la transmisión. Se deberá indicar cuál es el sistema de suspensión delantera con que cuenta el vehículo ofrecido.-</w:t>
      </w:r>
    </w:p>
    <w:p w:rsidR="00F0647D" w:rsidRDefault="00F0647D">
      <w:pPr>
        <w:jc w:val="both"/>
        <w:rPr>
          <w:b/>
          <w:sz w:val="22"/>
          <w:szCs w:val="22"/>
        </w:rPr>
      </w:pPr>
    </w:p>
    <w:p w:rsidR="00F0647D" w:rsidRDefault="00F0647D">
      <w:pPr>
        <w:jc w:val="both"/>
        <w:rPr>
          <w:b/>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lastRenderedPageBreak/>
        <w:t>4 - EJE TRASERO:</w:t>
      </w:r>
    </w:p>
    <w:p w:rsidR="00F0647D" w:rsidRDefault="00F0647D">
      <w:pPr>
        <w:jc w:val="both"/>
        <w:rPr>
          <w:b/>
          <w:sz w:val="22"/>
          <w:szCs w:val="22"/>
        </w:rPr>
      </w:pPr>
    </w:p>
    <w:p w:rsidR="00F0647D" w:rsidRDefault="00D70ED8">
      <w:pPr>
        <w:ind w:firstLine="708"/>
        <w:jc w:val="both"/>
        <w:rPr>
          <w:sz w:val="22"/>
          <w:szCs w:val="22"/>
        </w:rPr>
      </w:pPr>
      <w:r>
        <w:rPr>
          <w:sz w:val="22"/>
          <w:szCs w:val="22"/>
        </w:rPr>
        <w:t xml:space="preserve">Deberá contar con un sistema de suspensión que le permita un andar suave y seguro, tanto con carga como sin ella. El eje deberá ser del tipo de torsión, es decir que deberá permitir cierta movilidad oscilatoria a una rueda respecto a la del otro extremo, (suspensión semi-independiente), o suspensión independiente. </w:t>
      </w:r>
      <w:r w:rsidR="00346F23">
        <w:rPr>
          <w:b/>
          <w:sz w:val="22"/>
          <w:szCs w:val="22"/>
        </w:rPr>
        <w:t>No se aceptará oferta de automóvil que no cuente</w:t>
      </w:r>
      <w:r>
        <w:rPr>
          <w:b/>
          <w:sz w:val="22"/>
          <w:szCs w:val="22"/>
        </w:rPr>
        <w:t xml:space="preserve"> con este tipo de eje trasero. </w:t>
      </w:r>
      <w:r>
        <w:rPr>
          <w:sz w:val="22"/>
          <w:szCs w:val="22"/>
        </w:rPr>
        <w:t>Se deberá indicar cuál es el sistema de eje y suspensión trasera que equipa la unidad que se cotiza.-</w:t>
      </w:r>
    </w:p>
    <w:p w:rsidR="00F0647D" w:rsidRDefault="00F0647D">
      <w:pPr>
        <w:jc w:val="both"/>
        <w:rPr>
          <w:b/>
          <w:sz w:val="22"/>
          <w:szCs w:val="22"/>
        </w:rPr>
      </w:pPr>
    </w:p>
    <w:p w:rsidR="00F0647D" w:rsidRDefault="00D70ED8">
      <w:pPr>
        <w:jc w:val="both"/>
        <w:rPr>
          <w:b/>
          <w:sz w:val="22"/>
          <w:szCs w:val="22"/>
        </w:rPr>
      </w:pPr>
      <w:r>
        <w:rPr>
          <w:b/>
          <w:sz w:val="22"/>
          <w:szCs w:val="22"/>
        </w:rPr>
        <w:t>5 - DIRECCIÓN:</w:t>
      </w:r>
    </w:p>
    <w:p w:rsidR="00F0647D" w:rsidRDefault="00F0647D">
      <w:pPr>
        <w:jc w:val="both"/>
        <w:rPr>
          <w:b/>
          <w:sz w:val="22"/>
          <w:szCs w:val="22"/>
        </w:rPr>
      </w:pPr>
    </w:p>
    <w:p w:rsidR="00F0647D" w:rsidRDefault="00D70ED8">
      <w:pPr>
        <w:ind w:firstLine="708"/>
        <w:jc w:val="both"/>
        <w:rPr>
          <w:sz w:val="22"/>
          <w:szCs w:val="22"/>
        </w:rPr>
      </w:pPr>
      <w:r>
        <w:rPr>
          <w:sz w:val="22"/>
          <w:szCs w:val="22"/>
        </w:rPr>
        <w:t>La dirección del vehículo cotizado deberá ser del tipo hidráulica o electro-asistida y la columna de dirección del tipo colapsable para la absorción de impactos.-</w:t>
      </w:r>
    </w:p>
    <w:p w:rsidR="00F0647D" w:rsidRDefault="00346F23">
      <w:pPr>
        <w:ind w:firstLine="708"/>
        <w:jc w:val="both"/>
        <w:rPr>
          <w:b/>
          <w:sz w:val="22"/>
          <w:szCs w:val="22"/>
        </w:rPr>
      </w:pPr>
      <w:r>
        <w:rPr>
          <w:b/>
          <w:sz w:val="22"/>
          <w:szCs w:val="22"/>
        </w:rPr>
        <w:t>No se aceptará oferta de vehículo que no cuente</w:t>
      </w:r>
      <w:r w:rsidR="00D70ED8">
        <w:rPr>
          <w:b/>
          <w:sz w:val="22"/>
          <w:szCs w:val="22"/>
        </w:rPr>
        <w:t xml:space="preserve"> con dirección hidráulica o asistida y de columna colapsable.-</w:t>
      </w:r>
    </w:p>
    <w:p w:rsidR="00F0647D" w:rsidRDefault="00F0647D">
      <w:pPr>
        <w:jc w:val="both"/>
        <w:rPr>
          <w:b/>
          <w:sz w:val="22"/>
          <w:szCs w:val="22"/>
        </w:rPr>
      </w:pPr>
    </w:p>
    <w:p w:rsidR="00F0647D" w:rsidRDefault="00D70ED8">
      <w:pPr>
        <w:jc w:val="both"/>
        <w:rPr>
          <w:b/>
          <w:sz w:val="22"/>
          <w:szCs w:val="22"/>
        </w:rPr>
      </w:pPr>
      <w:r>
        <w:rPr>
          <w:b/>
          <w:sz w:val="22"/>
          <w:szCs w:val="22"/>
        </w:rPr>
        <w:t>6 - FRENOS DE SERVICIO Y ESTACIONAMIENTO:</w:t>
      </w:r>
    </w:p>
    <w:p w:rsidR="00F0647D" w:rsidRDefault="00F0647D">
      <w:pPr>
        <w:jc w:val="both"/>
        <w:rPr>
          <w:b/>
          <w:sz w:val="22"/>
          <w:szCs w:val="22"/>
        </w:rPr>
      </w:pPr>
    </w:p>
    <w:p w:rsidR="00F0647D" w:rsidRDefault="00D70ED8">
      <w:pPr>
        <w:ind w:firstLine="708"/>
        <w:jc w:val="both"/>
        <w:rPr>
          <w:sz w:val="22"/>
          <w:szCs w:val="22"/>
        </w:rPr>
      </w:pPr>
      <w:r>
        <w:rPr>
          <w:sz w:val="22"/>
          <w:szCs w:val="22"/>
        </w:rPr>
        <w:t>La unidad cotizada debe poseer frenos de servicio del tipo hidráulico servo asistido y con sistema ABS en las cuatro ruedas. En el eje delantero deberá contar con frenos a discos ventilados con mordazas desplazables flotantes y en el</w:t>
      </w:r>
      <w:r w:rsidR="00FD2EAB">
        <w:rPr>
          <w:sz w:val="22"/>
          <w:szCs w:val="22"/>
        </w:rPr>
        <w:t xml:space="preserve"> eje</w:t>
      </w:r>
      <w:r>
        <w:rPr>
          <w:sz w:val="22"/>
          <w:szCs w:val="22"/>
        </w:rPr>
        <w:t xml:space="preserve"> trasero con frenos a tambor o a discos ventilados.-</w:t>
      </w:r>
    </w:p>
    <w:p w:rsidR="00F0647D" w:rsidRDefault="00346F23">
      <w:pPr>
        <w:ind w:firstLine="708"/>
        <w:jc w:val="both"/>
        <w:rPr>
          <w:b/>
          <w:sz w:val="22"/>
          <w:szCs w:val="22"/>
        </w:rPr>
      </w:pPr>
      <w:r>
        <w:rPr>
          <w:b/>
          <w:sz w:val="22"/>
          <w:szCs w:val="22"/>
        </w:rPr>
        <w:t>No se aceptará oferta de vehículo</w:t>
      </w:r>
      <w:r w:rsidR="00D70ED8">
        <w:rPr>
          <w:b/>
          <w:sz w:val="22"/>
          <w:szCs w:val="22"/>
        </w:rPr>
        <w:t xml:space="preserve"> que no cuente con sistema de frenos ABS.-</w:t>
      </w:r>
    </w:p>
    <w:p w:rsidR="00F0647D" w:rsidRDefault="00D70ED8">
      <w:pPr>
        <w:ind w:firstLine="708"/>
        <w:jc w:val="both"/>
        <w:rPr>
          <w:sz w:val="22"/>
          <w:szCs w:val="22"/>
        </w:rPr>
      </w:pPr>
      <w:r>
        <w:rPr>
          <w:sz w:val="22"/>
          <w:szCs w:val="22"/>
        </w:rPr>
        <w:t>Al efecto de ser cotejados, para decidir la adjudicación, se debe indicar si el vehículo ofrecido cuenta con otros sistemas de control de estabilidad, además del ABS, que permitan una mejor adherencia al piso, tanto en situaciones de frenadas como durante deslizamientos o patinajes de las ruedas.-</w:t>
      </w:r>
    </w:p>
    <w:p w:rsidR="00F0647D" w:rsidRDefault="00D70ED8">
      <w:pPr>
        <w:jc w:val="both"/>
        <w:rPr>
          <w:sz w:val="22"/>
          <w:szCs w:val="22"/>
        </w:rPr>
      </w:pPr>
      <w:r>
        <w:rPr>
          <w:noProof/>
          <w:lang w:val="es-AR" w:eastAsia="es-AR"/>
        </w:rPr>
        <mc:AlternateContent>
          <mc:Choice Requires="wps">
            <w:drawing>
              <wp:anchor distT="0" distB="0" distL="114300" distR="114300" simplePos="0" relativeHeight="251662336" behindDoc="0" locked="0" layoutInCell="1" hidden="0" allowOverlap="1">
                <wp:simplePos x="0" y="0"/>
                <wp:positionH relativeFrom="column">
                  <wp:posOffset>2451100</wp:posOffset>
                </wp:positionH>
                <wp:positionV relativeFrom="paragraph">
                  <wp:posOffset>152400</wp:posOffset>
                </wp:positionV>
                <wp:extent cx="156845" cy="156845"/>
                <wp:effectExtent l="0" t="0" r="0" b="0"/>
                <wp:wrapNone/>
                <wp:docPr id="40" name="Rectángulo 40"/>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40" o:spid="_x0000_s1030" style="position:absolute;left:0;text-align:left;margin-left:193pt;margin-top:12pt;width:12.3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r>
        <w:rPr>
          <w:noProof/>
          <w:lang w:val="es-AR" w:eastAsia="es-AR"/>
        </w:rPr>
        <mc:AlternateContent>
          <mc:Choice Requires="wps">
            <w:drawing>
              <wp:anchor distT="0" distB="0" distL="114300" distR="114300" simplePos="0" relativeHeight="251663360" behindDoc="0" locked="0" layoutInCell="1" hidden="0" allowOverlap="1">
                <wp:simplePos x="0" y="0"/>
                <wp:positionH relativeFrom="column">
                  <wp:posOffset>2921000</wp:posOffset>
                </wp:positionH>
                <wp:positionV relativeFrom="paragraph">
                  <wp:posOffset>152400</wp:posOffset>
                </wp:positionV>
                <wp:extent cx="156845" cy="156845"/>
                <wp:effectExtent l="0" t="0" r="0" b="0"/>
                <wp:wrapNone/>
                <wp:docPr id="37" name="Rectángulo 37"/>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37" o:spid="_x0000_s1031" style="position:absolute;left:0;text-align:left;margin-left:230pt;margin-top:12pt;width:12.35pt;height:12.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p>
    <w:p w:rsidR="00F0647D" w:rsidRDefault="00D70ED8">
      <w:pPr>
        <w:ind w:firstLine="708"/>
        <w:jc w:val="both"/>
        <w:rPr>
          <w:sz w:val="22"/>
          <w:szCs w:val="22"/>
        </w:rPr>
      </w:pPr>
      <w:r>
        <w:rPr>
          <w:sz w:val="22"/>
          <w:szCs w:val="22"/>
        </w:rPr>
        <w:t>Otros controles electrónicos: No        Si</w:t>
      </w:r>
    </w:p>
    <w:p w:rsidR="00F0647D" w:rsidRDefault="00D70ED8">
      <w:pPr>
        <w:ind w:firstLine="708"/>
        <w:jc w:val="both"/>
        <w:rPr>
          <w:sz w:val="22"/>
          <w:szCs w:val="22"/>
        </w:rPr>
      </w:pPr>
      <w:r>
        <w:rPr>
          <w:sz w:val="22"/>
          <w:szCs w:val="22"/>
        </w:rPr>
        <w:t>Cuales:……………………………………………………………………………………………………………………………………………………………………………………………………………………..</w:t>
      </w:r>
    </w:p>
    <w:p w:rsidR="00F0647D" w:rsidRDefault="00D70ED8">
      <w:pPr>
        <w:ind w:firstLine="708"/>
        <w:jc w:val="both"/>
        <w:rPr>
          <w:sz w:val="22"/>
          <w:szCs w:val="22"/>
        </w:rPr>
      </w:pPr>
      <w:r>
        <w:rPr>
          <w:sz w:val="22"/>
          <w:szCs w:val="22"/>
        </w:rPr>
        <w:t>En forma independiente del sistema de accionamiento de freno de servicio debe poseer un sistema de freno de estacionamiento, de acuerdo a las reglamentaciones nacionales e internacionales de seguridad.-</w:t>
      </w:r>
    </w:p>
    <w:p w:rsidR="00F0647D" w:rsidRDefault="00F0647D">
      <w:pPr>
        <w:ind w:firstLine="708"/>
        <w:jc w:val="both"/>
        <w:rPr>
          <w:sz w:val="22"/>
          <w:szCs w:val="22"/>
        </w:rPr>
      </w:pPr>
    </w:p>
    <w:p w:rsidR="00F0647D" w:rsidRDefault="00D70ED8">
      <w:pPr>
        <w:jc w:val="both"/>
        <w:rPr>
          <w:b/>
          <w:sz w:val="22"/>
          <w:szCs w:val="22"/>
        </w:rPr>
      </w:pPr>
      <w:r>
        <w:rPr>
          <w:b/>
          <w:sz w:val="22"/>
          <w:szCs w:val="22"/>
        </w:rPr>
        <w:t>7 - RODADO:</w:t>
      </w:r>
    </w:p>
    <w:p w:rsidR="00F0647D" w:rsidRDefault="00F0647D">
      <w:pPr>
        <w:jc w:val="both"/>
        <w:rPr>
          <w:b/>
          <w:sz w:val="22"/>
          <w:szCs w:val="22"/>
        </w:rPr>
      </w:pPr>
    </w:p>
    <w:p w:rsidR="00F0647D" w:rsidRDefault="00D70ED8">
      <w:pPr>
        <w:ind w:firstLine="708"/>
        <w:jc w:val="both"/>
        <w:rPr>
          <w:sz w:val="22"/>
          <w:szCs w:val="22"/>
        </w:rPr>
      </w:pPr>
      <w:r>
        <w:rPr>
          <w:sz w:val="22"/>
          <w:szCs w:val="22"/>
        </w:rPr>
        <w:t>La unidad que se cotice, debe poseer igual medida de rodados y neumáticos en todos sus ejes y estar equipada preferentemente con llantas de acero. Así mismo debe contar con una rueda armada completa, de igual medida para auxilio, la que contará con un dispositivo de fijación con seguridad para evitar hurtos.</w:t>
      </w:r>
    </w:p>
    <w:p w:rsidR="00F0647D" w:rsidRDefault="00D70ED8">
      <w:pPr>
        <w:ind w:firstLine="708"/>
        <w:jc w:val="both"/>
        <w:rPr>
          <w:sz w:val="22"/>
          <w:szCs w:val="22"/>
        </w:rPr>
      </w:pPr>
      <w:r>
        <w:rPr>
          <w:sz w:val="22"/>
          <w:szCs w:val="22"/>
        </w:rPr>
        <w:t>Los neumáticos deben ser del tipo Radial y contar con un índice de carga y velocidad respectivamente acordes a la carga que soporta y velocidad que desarrolla el vehículo cotizado.</w:t>
      </w:r>
    </w:p>
    <w:p w:rsidR="00F0647D" w:rsidRDefault="00D70ED8">
      <w:pPr>
        <w:ind w:firstLine="708"/>
        <w:jc w:val="both"/>
        <w:rPr>
          <w:sz w:val="22"/>
          <w:szCs w:val="22"/>
        </w:rPr>
      </w:pPr>
      <w:r>
        <w:rPr>
          <w:sz w:val="22"/>
          <w:szCs w:val="22"/>
        </w:rPr>
        <w:t>Se debe adjuntar la siguiente información técnica:</w:t>
      </w:r>
    </w:p>
    <w:p w:rsidR="00F0647D" w:rsidRDefault="00F0647D">
      <w:pPr>
        <w:jc w:val="both"/>
        <w:rPr>
          <w:sz w:val="22"/>
          <w:szCs w:val="22"/>
        </w:rPr>
      </w:pPr>
    </w:p>
    <w:p w:rsidR="00F0647D" w:rsidRDefault="00D70ED8">
      <w:pPr>
        <w:ind w:firstLine="708"/>
        <w:jc w:val="both"/>
        <w:rPr>
          <w:sz w:val="22"/>
          <w:szCs w:val="22"/>
        </w:rPr>
      </w:pPr>
      <w:r>
        <w:rPr>
          <w:sz w:val="22"/>
          <w:szCs w:val="22"/>
        </w:rPr>
        <w:t>Medida de la llanta:................; Medida del neumático:........................; Tipo:...............</w:t>
      </w:r>
    </w:p>
    <w:p w:rsidR="00F0647D" w:rsidRDefault="00F0647D">
      <w:pPr>
        <w:ind w:firstLine="708"/>
        <w:jc w:val="both"/>
        <w:rPr>
          <w:sz w:val="22"/>
          <w:szCs w:val="22"/>
        </w:rPr>
      </w:pPr>
    </w:p>
    <w:p w:rsidR="00F0647D" w:rsidRDefault="00D70ED8">
      <w:pPr>
        <w:ind w:firstLine="708"/>
        <w:jc w:val="both"/>
        <w:rPr>
          <w:sz w:val="22"/>
          <w:szCs w:val="22"/>
        </w:rPr>
      </w:pPr>
      <w:r>
        <w:rPr>
          <w:sz w:val="22"/>
          <w:szCs w:val="22"/>
        </w:rPr>
        <w:t>Índice de carga:......................; Índice de velocidad: ...........................</w:t>
      </w:r>
    </w:p>
    <w:p w:rsidR="00F0647D" w:rsidRDefault="00D70ED8">
      <w:pPr>
        <w:jc w:val="both"/>
        <w:rPr>
          <w:sz w:val="22"/>
          <w:szCs w:val="22"/>
        </w:rPr>
      </w:pPr>
      <w:r>
        <w:rPr>
          <w:sz w:val="22"/>
          <w:szCs w:val="22"/>
        </w:rPr>
        <w:t xml:space="preserve"> </w:t>
      </w:r>
    </w:p>
    <w:p w:rsidR="00F0647D" w:rsidRDefault="00D70ED8">
      <w:pPr>
        <w:jc w:val="both"/>
        <w:rPr>
          <w:b/>
          <w:sz w:val="22"/>
          <w:szCs w:val="22"/>
        </w:rPr>
      </w:pPr>
      <w:r>
        <w:rPr>
          <w:b/>
          <w:sz w:val="22"/>
          <w:szCs w:val="22"/>
        </w:rPr>
        <w:t>8 - SISTEMA ELÉCTRICO:</w:t>
      </w:r>
    </w:p>
    <w:p w:rsidR="00F0647D" w:rsidRDefault="00F0647D">
      <w:pPr>
        <w:jc w:val="both"/>
        <w:rPr>
          <w:sz w:val="22"/>
          <w:szCs w:val="22"/>
        </w:rPr>
      </w:pPr>
    </w:p>
    <w:p w:rsidR="00F0647D" w:rsidRDefault="00D70ED8">
      <w:pPr>
        <w:ind w:firstLine="708"/>
        <w:jc w:val="both"/>
        <w:rPr>
          <w:sz w:val="22"/>
          <w:szCs w:val="22"/>
        </w:rPr>
      </w:pPr>
      <w:r>
        <w:rPr>
          <w:sz w:val="22"/>
          <w:szCs w:val="22"/>
        </w:rPr>
        <w:t>La unidad cotizada estará provista de un completo sistema eléctrico, capaz de satisfacer sobradamente las necesidades de funcionamiento, control, seguridad y confort del vehículo ofrecido. Como base del sistema deberá contar con:</w:t>
      </w:r>
    </w:p>
    <w:p w:rsidR="00F0647D" w:rsidRDefault="00D70ED8">
      <w:pPr>
        <w:numPr>
          <w:ilvl w:val="0"/>
          <w:numId w:val="1"/>
        </w:numPr>
        <w:pBdr>
          <w:top w:val="nil"/>
          <w:left w:val="nil"/>
          <w:bottom w:val="nil"/>
          <w:right w:val="nil"/>
          <w:between w:val="nil"/>
        </w:pBdr>
        <w:jc w:val="both"/>
        <w:rPr>
          <w:color w:val="000000"/>
          <w:sz w:val="22"/>
          <w:szCs w:val="22"/>
        </w:rPr>
      </w:pPr>
      <w:r>
        <w:rPr>
          <w:color w:val="000000"/>
          <w:sz w:val="22"/>
          <w:szCs w:val="22"/>
        </w:rPr>
        <w:t>Generador para servicio pesado de igual tensión que la batería y amperaje acorde al    máximo consumo de la unidad.</w:t>
      </w:r>
    </w:p>
    <w:p w:rsidR="00F0647D" w:rsidRDefault="00D70ED8">
      <w:pPr>
        <w:numPr>
          <w:ilvl w:val="0"/>
          <w:numId w:val="1"/>
        </w:numPr>
        <w:pBdr>
          <w:top w:val="nil"/>
          <w:left w:val="nil"/>
          <w:bottom w:val="nil"/>
          <w:right w:val="nil"/>
          <w:between w:val="nil"/>
        </w:pBdr>
        <w:jc w:val="both"/>
        <w:rPr>
          <w:color w:val="000000"/>
          <w:sz w:val="22"/>
          <w:szCs w:val="22"/>
        </w:rPr>
      </w:pPr>
      <w:r>
        <w:rPr>
          <w:color w:val="000000"/>
          <w:sz w:val="22"/>
          <w:szCs w:val="22"/>
        </w:rPr>
        <w:t>Regulador de tensión.</w:t>
      </w:r>
    </w:p>
    <w:p w:rsidR="00F0647D" w:rsidRDefault="00D70ED8">
      <w:pPr>
        <w:numPr>
          <w:ilvl w:val="0"/>
          <w:numId w:val="1"/>
        </w:numPr>
        <w:pBdr>
          <w:top w:val="nil"/>
          <w:left w:val="nil"/>
          <w:bottom w:val="nil"/>
          <w:right w:val="nil"/>
          <w:between w:val="nil"/>
        </w:pBdr>
        <w:jc w:val="both"/>
        <w:rPr>
          <w:color w:val="000000"/>
          <w:sz w:val="22"/>
          <w:szCs w:val="22"/>
        </w:rPr>
      </w:pPr>
      <w:r>
        <w:rPr>
          <w:color w:val="000000"/>
          <w:sz w:val="22"/>
          <w:szCs w:val="22"/>
        </w:rPr>
        <w:t>Motor de arranque eléctrico.</w:t>
      </w:r>
    </w:p>
    <w:p w:rsidR="00F0647D" w:rsidRDefault="00D70ED8">
      <w:pPr>
        <w:numPr>
          <w:ilvl w:val="0"/>
          <w:numId w:val="1"/>
        </w:numPr>
        <w:pBdr>
          <w:top w:val="nil"/>
          <w:left w:val="nil"/>
          <w:bottom w:val="nil"/>
          <w:right w:val="nil"/>
          <w:between w:val="nil"/>
        </w:pBdr>
        <w:jc w:val="both"/>
        <w:rPr>
          <w:color w:val="000000"/>
          <w:sz w:val="22"/>
          <w:szCs w:val="22"/>
        </w:rPr>
      </w:pPr>
      <w:r>
        <w:rPr>
          <w:color w:val="000000"/>
          <w:sz w:val="22"/>
          <w:szCs w:val="22"/>
        </w:rPr>
        <w:t>Batería de acumuladores libre de mantenimiento.</w:t>
      </w:r>
    </w:p>
    <w:p w:rsidR="00F0647D" w:rsidRDefault="00F0647D">
      <w:pPr>
        <w:jc w:val="both"/>
        <w:rPr>
          <w:sz w:val="22"/>
          <w:szCs w:val="22"/>
        </w:rPr>
      </w:pPr>
    </w:p>
    <w:p w:rsidR="00F0647D" w:rsidRDefault="00D70ED8">
      <w:pPr>
        <w:ind w:firstLine="708"/>
        <w:jc w:val="both"/>
        <w:rPr>
          <w:sz w:val="22"/>
          <w:szCs w:val="22"/>
        </w:rPr>
      </w:pPr>
      <w:r>
        <w:rPr>
          <w:sz w:val="22"/>
          <w:szCs w:val="22"/>
        </w:rPr>
        <w:t>El cableado eléctrico estará resguardado mediante una cobertura de protección asegurada a la estructura de la unidad y preservado contra roces y golpes. La batería debe ser de libre o bajo mantenimiento, estar en un lugar accesible y protegida mecánicamente contra golpes directos y cortocircuitos accidentales.-</w:t>
      </w:r>
    </w:p>
    <w:p w:rsidR="00F0647D" w:rsidRDefault="00F0647D">
      <w:pPr>
        <w:jc w:val="both"/>
        <w:rPr>
          <w:sz w:val="22"/>
          <w:szCs w:val="22"/>
        </w:rPr>
      </w:pPr>
    </w:p>
    <w:p w:rsidR="00426A09" w:rsidRDefault="00426A09">
      <w:pPr>
        <w:jc w:val="both"/>
        <w:rPr>
          <w:sz w:val="22"/>
          <w:szCs w:val="22"/>
        </w:rPr>
      </w:pPr>
    </w:p>
    <w:p w:rsidR="00426A09" w:rsidRDefault="00426A09">
      <w:pPr>
        <w:jc w:val="both"/>
        <w:rPr>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lastRenderedPageBreak/>
        <w:t>9 - CARROCERÍA:</w:t>
      </w:r>
    </w:p>
    <w:p w:rsidR="00F0647D" w:rsidRDefault="00F0647D">
      <w:pPr>
        <w:jc w:val="both"/>
        <w:rPr>
          <w:b/>
          <w:sz w:val="22"/>
          <w:szCs w:val="22"/>
        </w:rPr>
      </w:pPr>
    </w:p>
    <w:p w:rsidR="00F0647D" w:rsidRDefault="00D70ED8">
      <w:pPr>
        <w:ind w:firstLine="708"/>
        <w:jc w:val="both"/>
        <w:rPr>
          <w:sz w:val="22"/>
          <w:szCs w:val="22"/>
        </w:rPr>
      </w:pPr>
      <w:r>
        <w:rPr>
          <w:sz w:val="22"/>
          <w:szCs w:val="22"/>
        </w:rPr>
        <w:t>La unidad cotizada debe poseer una carrocería compacta, capaz de brindar rigidez y contribuir al desplazamiento estable y seguro del vehículo. Debe ser construida en acero y diseñada de forma tal que, en caso de choques, sufra una deformación progresiva y precalculada, absorbiendo la energía del impacto y obviamente protegiendo la integridad de sus ocupantes.-</w:t>
      </w:r>
    </w:p>
    <w:p w:rsidR="00F0647D" w:rsidRDefault="00F0647D">
      <w:pPr>
        <w:ind w:firstLine="708"/>
        <w:jc w:val="both"/>
        <w:rPr>
          <w:sz w:val="22"/>
          <w:szCs w:val="22"/>
        </w:rPr>
      </w:pPr>
    </w:p>
    <w:p w:rsidR="00F0647D" w:rsidRDefault="00D70ED8">
      <w:pPr>
        <w:jc w:val="both"/>
        <w:rPr>
          <w:b/>
          <w:sz w:val="22"/>
          <w:szCs w:val="22"/>
        </w:rPr>
      </w:pPr>
      <w:r>
        <w:rPr>
          <w:b/>
          <w:sz w:val="22"/>
          <w:szCs w:val="22"/>
        </w:rPr>
        <w:t>10 - HABITÁCULO:</w:t>
      </w:r>
    </w:p>
    <w:p w:rsidR="00F0647D" w:rsidRDefault="00F0647D">
      <w:pPr>
        <w:jc w:val="both"/>
        <w:rPr>
          <w:b/>
          <w:sz w:val="22"/>
          <w:szCs w:val="22"/>
        </w:rPr>
      </w:pPr>
    </w:p>
    <w:p w:rsidR="00F0647D" w:rsidRDefault="00D70ED8">
      <w:pPr>
        <w:ind w:firstLine="708"/>
        <w:jc w:val="both"/>
        <w:rPr>
          <w:b/>
          <w:sz w:val="22"/>
          <w:szCs w:val="22"/>
        </w:rPr>
      </w:pPr>
      <w:r>
        <w:rPr>
          <w:sz w:val="22"/>
          <w:szCs w:val="22"/>
        </w:rPr>
        <w:t xml:space="preserve">El habitáculo debe ser amplio, capaz de contener con seguridad y cómodamente al conductor y cuatro (4) pasajeros. Deberá poseer cuatro (4) puertas, ubicadas en ambos laterales y en la parte trasera debe contar con un amplio baúl para carga de equipajes. </w:t>
      </w:r>
      <w:r w:rsidR="00346F23">
        <w:rPr>
          <w:b/>
          <w:sz w:val="22"/>
          <w:szCs w:val="22"/>
        </w:rPr>
        <w:t>No se aceptará</w:t>
      </w:r>
      <w:r>
        <w:rPr>
          <w:b/>
          <w:sz w:val="22"/>
          <w:szCs w:val="22"/>
        </w:rPr>
        <w:t xml:space="preserve"> propuesta</w:t>
      </w:r>
      <w:r w:rsidR="00346F23">
        <w:rPr>
          <w:b/>
          <w:sz w:val="22"/>
          <w:szCs w:val="22"/>
        </w:rPr>
        <w:t xml:space="preserve"> de unidad que no posea</w:t>
      </w:r>
      <w:r>
        <w:rPr>
          <w:b/>
          <w:sz w:val="22"/>
          <w:szCs w:val="22"/>
        </w:rPr>
        <w:t xml:space="preserve"> la cantidad de puertas solicitadas y baúl largo.-</w:t>
      </w:r>
    </w:p>
    <w:p w:rsidR="00F0647D" w:rsidRDefault="00D70ED8">
      <w:pPr>
        <w:ind w:firstLine="708"/>
        <w:jc w:val="both"/>
        <w:rPr>
          <w:sz w:val="22"/>
          <w:szCs w:val="22"/>
        </w:rPr>
      </w:pPr>
      <w:r>
        <w:rPr>
          <w:sz w:val="22"/>
          <w:szCs w:val="22"/>
        </w:rPr>
        <w:t>Dispondrá de iluminación interna, buena superficie vidriada tonalizada permitida para preservar la visibilidad desde y hacia el interior del vehículo y el parabrisas será del tipo laminado de seguridad.-</w:t>
      </w:r>
    </w:p>
    <w:p w:rsidR="00F0647D" w:rsidRDefault="00D70ED8">
      <w:pPr>
        <w:ind w:firstLine="708"/>
        <w:jc w:val="both"/>
        <w:rPr>
          <w:b/>
          <w:sz w:val="22"/>
          <w:szCs w:val="22"/>
        </w:rPr>
      </w:pPr>
      <w:r>
        <w:rPr>
          <w:sz w:val="22"/>
          <w:szCs w:val="22"/>
        </w:rPr>
        <w:t xml:space="preserve">Todos los comandos e instrumentos deberán ser y estar ubicados en forma ergonómica, a fin de minimizar el esfuerzo y fatiga del conductor, además de facilitar el manejo de la unidad. Debe poseer traba y cerradura de seguridad y levanta cristales eléctricos en las cuatro puertas, calefacción y acondicionador de aire con climatizador automático provisto de fábrica. </w:t>
      </w:r>
      <w:r w:rsidR="00346F23">
        <w:rPr>
          <w:b/>
          <w:sz w:val="22"/>
          <w:szCs w:val="22"/>
        </w:rPr>
        <w:t xml:space="preserve">No se aceptará oferta de unidad </w:t>
      </w:r>
      <w:r>
        <w:rPr>
          <w:b/>
          <w:sz w:val="22"/>
          <w:szCs w:val="22"/>
        </w:rPr>
        <w:t>con equipo acondicionador de aire instalado fuera de fábrica.-</w:t>
      </w:r>
    </w:p>
    <w:p w:rsidR="00F0647D" w:rsidRDefault="00D70ED8">
      <w:pPr>
        <w:ind w:firstLine="708"/>
        <w:jc w:val="both"/>
        <w:rPr>
          <w:sz w:val="22"/>
          <w:szCs w:val="22"/>
        </w:rPr>
      </w:pPr>
      <w:r>
        <w:rPr>
          <w:sz w:val="22"/>
          <w:szCs w:val="22"/>
        </w:rPr>
        <w:t>Los asientos delanteros deben ser totalmente regulables, para brindar comodidad al conductor.-</w:t>
      </w:r>
    </w:p>
    <w:p w:rsidR="00F0647D" w:rsidRDefault="00D70ED8">
      <w:pPr>
        <w:ind w:firstLine="708"/>
        <w:jc w:val="both"/>
        <w:rPr>
          <w:sz w:val="22"/>
          <w:szCs w:val="22"/>
        </w:rPr>
      </w:pPr>
      <w:r>
        <w:rPr>
          <w:sz w:val="22"/>
          <w:szCs w:val="22"/>
        </w:rPr>
        <w:t>Deberá contar con equipo de audio con radio AM/FM, con reproductor de CD de audio y MP3, con puerto USB y conector de Jack para auxiliares de audio.-</w:t>
      </w:r>
    </w:p>
    <w:p w:rsidR="00F0647D" w:rsidRDefault="00D70ED8">
      <w:pPr>
        <w:ind w:firstLine="708"/>
        <w:jc w:val="both"/>
        <w:rPr>
          <w:sz w:val="22"/>
          <w:szCs w:val="22"/>
        </w:rPr>
      </w:pPr>
      <w:r>
        <w:rPr>
          <w:sz w:val="22"/>
          <w:szCs w:val="22"/>
        </w:rPr>
        <w:t>La cabina deberá contar con todos los sistemas de seguridad exigidos por Ley. Todos los asientos deberán contar con apoya cabeza y cinturones de seguridad del tipo inercial con tres puntos de anclaje. Contará con un extintor de llamas (matafuego) de polvo químico del tipo A B C de 1 Kg de capacidad, adosado en un lugar cercano y accesible para el conductor, adentro de la cabina.-</w:t>
      </w:r>
    </w:p>
    <w:p w:rsidR="00F0647D" w:rsidRDefault="00D70ED8">
      <w:pPr>
        <w:ind w:firstLine="708"/>
        <w:jc w:val="both"/>
        <w:rPr>
          <w:b/>
          <w:sz w:val="22"/>
          <w:szCs w:val="22"/>
        </w:rPr>
      </w:pPr>
      <w:r>
        <w:rPr>
          <w:sz w:val="22"/>
          <w:szCs w:val="22"/>
        </w:rPr>
        <w:t xml:space="preserve">Además contará con limpia y lava parabrisas eléctrico; espejos retrovisores interno y externos de puertas con regulación desde el interior del habitáculo. También deberá contar con airbag para el conductor y acompañante, barras laterales de protección contra impactos y cierre automático de puertas con activación a velocidad. </w:t>
      </w:r>
      <w:r w:rsidR="00346F23">
        <w:rPr>
          <w:b/>
          <w:sz w:val="22"/>
          <w:szCs w:val="22"/>
        </w:rPr>
        <w:t>No se aceptará propuesta de unidad que no cuente</w:t>
      </w:r>
      <w:r>
        <w:rPr>
          <w:b/>
          <w:sz w:val="22"/>
          <w:szCs w:val="22"/>
        </w:rPr>
        <w:t xml:space="preserve"> con los elementos de seguridad exigidos por la Ley de Tránsito y Seguridad Vial, además de los airbag delanteros y el cierre automático de puertas a velocidad.-</w:t>
      </w:r>
    </w:p>
    <w:p w:rsidR="00F0647D" w:rsidRDefault="00D70ED8">
      <w:pPr>
        <w:ind w:firstLine="708"/>
        <w:jc w:val="both"/>
        <w:rPr>
          <w:sz w:val="22"/>
          <w:szCs w:val="22"/>
        </w:rPr>
      </w:pPr>
      <w:r>
        <w:rPr>
          <w:sz w:val="22"/>
          <w:szCs w:val="22"/>
        </w:rPr>
        <w:t>Al efecto de ser cotejados, para decidir la adjudicación, se debe indicar si el vehículo ofrecido cuenta con dispositivos de control, tales como controles de estabilidad, computadora de a bordo, etc., que permitan una permanente interacción con el conductor y un mejor dominio del mismo.-</w:t>
      </w:r>
    </w:p>
    <w:p w:rsidR="00F0647D" w:rsidRDefault="00D70ED8">
      <w:pPr>
        <w:jc w:val="both"/>
        <w:rPr>
          <w:sz w:val="22"/>
          <w:szCs w:val="22"/>
        </w:rPr>
      </w:pPr>
      <w:r>
        <w:rPr>
          <w:noProof/>
          <w:lang w:val="es-AR" w:eastAsia="es-AR"/>
        </w:rPr>
        <mc:AlternateContent>
          <mc:Choice Requires="wps">
            <w:drawing>
              <wp:anchor distT="0" distB="0" distL="114300" distR="114300" simplePos="0" relativeHeight="251664384" behindDoc="0" locked="0" layoutInCell="1" hidden="0" allowOverlap="1">
                <wp:simplePos x="0" y="0"/>
                <wp:positionH relativeFrom="column">
                  <wp:posOffset>2108200</wp:posOffset>
                </wp:positionH>
                <wp:positionV relativeFrom="paragraph">
                  <wp:posOffset>152400</wp:posOffset>
                </wp:positionV>
                <wp:extent cx="156845" cy="156845"/>
                <wp:effectExtent l="0" t="0" r="0" b="0"/>
                <wp:wrapNone/>
                <wp:docPr id="45" name="Rectángulo 45"/>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45" o:spid="_x0000_s1032" style="position:absolute;left:0;text-align:left;margin-left:166pt;margin-top:12pt;width:12.35pt;height:12.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r>
        <w:rPr>
          <w:noProof/>
          <w:lang w:val="es-AR" w:eastAsia="es-AR"/>
        </w:rPr>
        <mc:AlternateContent>
          <mc:Choice Requires="wps">
            <w:drawing>
              <wp:anchor distT="0" distB="0" distL="114300" distR="114300" simplePos="0" relativeHeight="251665408" behindDoc="0" locked="0" layoutInCell="1" hidden="0" allowOverlap="1">
                <wp:simplePos x="0" y="0"/>
                <wp:positionH relativeFrom="column">
                  <wp:posOffset>2527300</wp:posOffset>
                </wp:positionH>
                <wp:positionV relativeFrom="paragraph">
                  <wp:posOffset>152400</wp:posOffset>
                </wp:positionV>
                <wp:extent cx="156845" cy="156845"/>
                <wp:effectExtent l="0" t="0" r="0" b="0"/>
                <wp:wrapNone/>
                <wp:docPr id="43" name="Rectángulo 43"/>
                <wp:cNvGraphicFramePr/>
                <a:graphic xmlns:a="http://schemas.openxmlformats.org/drawingml/2006/main">
                  <a:graphicData uri="http://schemas.microsoft.com/office/word/2010/wordprocessingShape">
                    <wps:wsp>
                      <wps:cNvSpPr/>
                      <wps:spPr>
                        <a:xfrm>
                          <a:off x="5273928" y="3707928"/>
                          <a:ext cx="144145" cy="144145"/>
                        </a:xfrm>
                        <a:prstGeom prst="rect">
                          <a:avLst/>
                        </a:prstGeom>
                        <a:noFill/>
                        <a:ln w="12700" cap="flat" cmpd="sng">
                          <a:solidFill>
                            <a:srgbClr val="42719B"/>
                          </a:solidFill>
                          <a:prstDash val="solid"/>
                          <a:miter lim="800000"/>
                          <a:headEnd type="none" w="sm" len="sm"/>
                          <a:tailEnd type="none" w="sm" len="sm"/>
                        </a:ln>
                      </wps:spPr>
                      <wps:txbx>
                        <w:txbxContent>
                          <w:p w:rsidR="00F0647D" w:rsidRDefault="00F0647D">
                            <w:pPr>
                              <w:textDirection w:val="btLr"/>
                            </w:pPr>
                          </w:p>
                        </w:txbxContent>
                      </wps:txbx>
                      <wps:bodyPr spcFirstLastPara="1" wrap="square" lIns="91425" tIns="91425" rIns="91425" bIns="91425" anchor="ctr" anchorCtr="0">
                        <a:noAutofit/>
                      </wps:bodyPr>
                    </wps:wsp>
                  </a:graphicData>
                </a:graphic>
              </wp:anchor>
            </w:drawing>
          </mc:Choice>
          <mc:Fallback>
            <w:pict>
              <v:rect id="Rectángulo 43" o:spid="_x0000_s1033" style="position:absolute;left:0;text-align:left;margin-left:199pt;margin-top:12pt;width:12.35pt;height:12.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" filled="f" strokecolor="#42719b" strokeweight="1pt">
                <v:stroke startarrowwidth="narrow" startarrowlength="short" endarrowwidth="narrow" endarrowlength="short"/>
                <v:textbox inset="2.53958mm,2.53958mm,2.53958mm,2.53958mm">
                  <w:txbxContent>
                    <w:p w:rsidR="00F0647D" w:rsidRDefault="00F0647D">
                      <w:pPr>
                        <w:textDirection w:val="btLr"/>
                      </w:pPr>
                    </w:p>
                  </w:txbxContent>
                </v:textbox>
              </v:rect>
            </w:pict>
          </mc:Fallback>
        </mc:AlternateContent>
      </w:r>
    </w:p>
    <w:p w:rsidR="00F0647D" w:rsidRDefault="00D70ED8">
      <w:pPr>
        <w:ind w:firstLine="708"/>
        <w:jc w:val="both"/>
        <w:rPr>
          <w:sz w:val="22"/>
          <w:szCs w:val="22"/>
        </w:rPr>
      </w:pPr>
      <w:r>
        <w:rPr>
          <w:sz w:val="22"/>
          <w:szCs w:val="22"/>
        </w:rPr>
        <w:t xml:space="preserve">Controles electrónicos: No        Si  </w:t>
      </w:r>
    </w:p>
    <w:p w:rsidR="00F0647D" w:rsidRDefault="00D70ED8">
      <w:pPr>
        <w:ind w:firstLine="708"/>
        <w:jc w:val="both"/>
        <w:rPr>
          <w:b/>
          <w:sz w:val="22"/>
          <w:szCs w:val="22"/>
        </w:rPr>
      </w:pPr>
      <w:r>
        <w:rPr>
          <w:sz w:val="22"/>
          <w:szCs w:val="22"/>
        </w:rPr>
        <w:t>Cuales:……………………………………………………………………………………………………………………………………………………………………………………………………………………..</w:t>
      </w:r>
    </w:p>
    <w:p w:rsidR="00F0647D" w:rsidRDefault="00F0647D">
      <w:pPr>
        <w:jc w:val="both"/>
        <w:rPr>
          <w:b/>
          <w:sz w:val="22"/>
          <w:szCs w:val="22"/>
        </w:rPr>
      </w:pPr>
    </w:p>
    <w:p w:rsidR="00F0647D" w:rsidRDefault="00D70ED8">
      <w:pPr>
        <w:jc w:val="both"/>
        <w:rPr>
          <w:b/>
          <w:sz w:val="22"/>
          <w:szCs w:val="22"/>
        </w:rPr>
      </w:pPr>
      <w:r>
        <w:rPr>
          <w:b/>
          <w:sz w:val="22"/>
          <w:szCs w:val="22"/>
        </w:rPr>
        <w:t>11 - INSTRUMENTAL Y LUCES DE SEGURIDAD:</w:t>
      </w:r>
    </w:p>
    <w:p w:rsidR="00F0647D" w:rsidRDefault="00F0647D">
      <w:pPr>
        <w:jc w:val="both"/>
        <w:rPr>
          <w:b/>
          <w:sz w:val="22"/>
          <w:szCs w:val="22"/>
        </w:rPr>
      </w:pPr>
    </w:p>
    <w:p w:rsidR="00F0647D" w:rsidRDefault="00D70ED8">
      <w:pPr>
        <w:ind w:firstLine="708"/>
        <w:jc w:val="both"/>
        <w:rPr>
          <w:sz w:val="22"/>
          <w:szCs w:val="22"/>
        </w:rPr>
      </w:pPr>
      <w:r>
        <w:rPr>
          <w:sz w:val="22"/>
          <w:szCs w:val="22"/>
        </w:rPr>
        <w:t>El instrumental mínimo requerido es:</w:t>
      </w:r>
    </w:p>
    <w:p w:rsidR="00F0647D" w:rsidRDefault="00D70ED8">
      <w:pPr>
        <w:ind w:firstLine="708"/>
        <w:jc w:val="both"/>
        <w:rPr>
          <w:sz w:val="22"/>
          <w:szCs w:val="22"/>
        </w:rPr>
      </w:pPr>
      <w:r>
        <w:rPr>
          <w:sz w:val="22"/>
          <w:szCs w:val="22"/>
        </w:rPr>
        <w:t>Indicador de presión de aceite del motor, temperatura del motor, voltímetro o indicador de estado del acumulador, indicador de nivel de tanque de combustible, tacómetro, velocímetro y cuentakilómetros, indicador de luz de estacionamiento, indicador de luz alta y baja, luz indicadora del sentido de giro.-</w:t>
      </w:r>
    </w:p>
    <w:p w:rsidR="00F0647D" w:rsidRDefault="00D70ED8">
      <w:pPr>
        <w:ind w:firstLine="708"/>
        <w:jc w:val="both"/>
        <w:rPr>
          <w:sz w:val="22"/>
          <w:szCs w:val="22"/>
        </w:rPr>
      </w:pPr>
      <w:r>
        <w:rPr>
          <w:sz w:val="22"/>
          <w:szCs w:val="22"/>
        </w:rPr>
        <w:t>Las luces que equipen la unidad respetaran la Ley de Tránsito, es decir: Luces delanteras de servicio, alta y baja y faros auxiliares o antiniebla, luces de posición delanteras y de giro de color ámbar o blancas, luces traseras de posición y de stop o freno color rojo, luz de marcha atrás blanca, luces indicadoras de giro y luces de balizas delanteras y traseras color ámbar.-</w:t>
      </w:r>
    </w:p>
    <w:p w:rsidR="00F0647D" w:rsidRDefault="00F0647D">
      <w:pPr>
        <w:jc w:val="both"/>
        <w:rPr>
          <w:sz w:val="22"/>
          <w:szCs w:val="22"/>
        </w:rPr>
      </w:pPr>
    </w:p>
    <w:p w:rsidR="00F0647D" w:rsidRDefault="00D70ED8">
      <w:pPr>
        <w:jc w:val="both"/>
        <w:rPr>
          <w:b/>
          <w:sz w:val="22"/>
          <w:szCs w:val="22"/>
        </w:rPr>
      </w:pPr>
      <w:r>
        <w:rPr>
          <w:b/>
          <w:sz w:val="22"/>
          <w:szCs w:val="22"/>
        </w:rPr>
        <w:t>12 - PINTURA Y COLOR:</w:t>
      </w:r>
    </w:p>
    <w:p w:rsidR="00F0647D" w:rsidRDefault="00F0647D">
      <w:pPr>
        <w:jc w:val="both"/>
        <w:rPr>
          <w:b/>
          <w:sz w:val="22"/>
          <w:szCs w:val="22"/>
        </w:rPr>
      </w:pPr>
    </w:p>
    <w:p w:rsidR="00F0647D" w:rsidRDefault="00D70ED8">
      <w:pPr>
        <w:ind w:firstLine="708"/>
        <w:jc w:val="both"/>
        <w:rPr>
          <w:sz w:val="22"/>
          <w:szCs w:val="22"/>
        </w:rPr>
      </w:pPr>
      <w:r>
        <w:rPr>
          <w:sz w:val="22"/>
          <w:szCs w:val="22"/>
        </w:rPr>
        <w:t>Las partes metálicas del automóvil poseerán tratamiento adecuado a fin de evitar la corrosión y como acabado final, estará pintado de color blanco. La calidad de la pintura así como su terminación responderá a la calidad de la pintura tipo bicapa o superior.-</w:t>
      </w:r>
    </w:p>
    <w:p w:rsidR="00F0647D" w:rsidRDefault="00F0647D">
      <w:pPr>
        <w:jc w:val="both"/>
        <w:rPr>
          <w:sz w:val="22"/>
          <w:szCs w:val="22"/>
        </w:rPr>
      </w:pPr>
    </w:p>
    <w:p w:rsidR="00F0647D" w:rsidRDefault="00F0647D">
      <w:pPr>
        <w:jc w:val="both"/>
        <w:rPr>
          <w:sz w:val="22"/>
          <w:szCs w:val="22"/>
        </w:rPr>
      </w:pPr>
    </w:p>
    <w:p w:rsidR="00F0647D" w:rsidRDefault="00F0647D">
      <w:pPr>
        <w:jc w:val="both"/>
        <w:rPr>
          <w:sz w:val="22"/>
          <w:szCs w:val="22"/>
        </w:rPr>
      </w:pPr>
    </w:p>
    <w:p w:rsidR="00426A09" w:rsidRDefault="00426A09">
      <w:pPr>
        <w:jc w:val="both"/>
        <w:rPr>
          <w:sz w:val="22"/>
          <w:szCs w:val="22"/>
        </w:rPr>
      </w:pPr>
    </w:p>
    <w:p w:rsidR="00426A09" w:rsidRDefault="00426A09">
      <w:pPr>
        <w:jc w:val="both"/>
        <w:rPr>
          <w:sz w:val="22"/>
          <w:szCs w:val="22"/>
        </w:rPr>
      </w:pPr>
    </w:p>
    <w:p w:rsidR="00426A09" w:rsidRDefault="00426A09">
      <w:pPr>
        <w:jc w:val="both"/>
        <w:rPr>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lastRenderedPageBreak/>
        <w:t>C - REQUISITOS VARIOS</w:t>
      </w:r>
    </w:p>
    <w:p w:rsidR="00F0647D" w:rsidRDefault="00F0647D">
      <w:pPr>
        <w:jc w:val="both"/>
        <w:rPr>
          <w:b/>
          <w:sz w:val="22"/>
          <w:szCs w:val="22"/>
        </w:rPr>
      </w:pPr>
    </w:p>
    <w:p w:rsidR="00F0647D" w:rsidRDefault="00D70ED8">
      <w:pPr>
        <w:jc w:val="both"/>
        <w:rPr>
          <w:b/>
          <w:sz w:val="22"/>
          <w:szCs w:val="22"/>
        </w:rPr>
      </w:pPr>
      <w:r>
        <w:rPr>
          <w:b/>
          <w:sz w:val="22"/>
          <w:szCs w:val="22"/>
        </w:rPr>
        <w:t>1 - PROVISIÓN DE REPUESTOS:</w:t>
      </w:r>
    </w:p>
    <w:p w:rsidR="00F0647D" w:rsidRDefault="00F0647D">
      <w:pPr>
        <w:jc w:val="both"/>
        <w:rPr>
          <w:b/>
          <w:sz w:val="22"/>
          <w:szCs w:val="22"/>
        </w:rPr>
      </w:pPr>
    </w:p>
    <w:p w:rsidR="00F0647D" w:rsidRDefault="00D70ED8">
      <w:pPr>
        <w:ind w:firstLine="708"/>
        <w:jc w:val="both"/>
        <w:rPr>
          <w:b/>
          <w:sz w:val="22"/>
          <w:szCs w:val="22"/>
        </w:rPr>
      </w:pPr>
      <w:r>
        <w:rPr>
          <w:sz w:val="22"/>
          <w:szCs w:val="22"/>
        </w:rPr>
        <w:t xml:space="preserve">Las firmas oferentes deberán acreditar, en forma expresa, la provisión de repuestos, servicio técnico y mecánico, en actividad, dentro de la Provincia del Chaco, dicho servicio deberá estar garantizado por un término no inferior a cinco (5) años posteriores a la adjudicación de la presente Licitación. </w:t>
      </w:r>
      <w:r>
        <w:rPr>
          <w:b/>
          <w:sz w:val="22"/>
          <w:szCs w:val="22"/>
        </w:rPr>
        <w:t>No presentar esta cláusula, podrá ser motivo de desestimación de la oferta, a juicio de la Repartición.-</w:t>
      </w:r>
    </w:p>
    <w:p w:rsidR="00F0647D" w:rsidRDefault="00F0647D">
      <w:pPr>
        <w:ind w:firstLine="708"/>
        <w:jc w:val="both"/>
        <w:rPr>
          <w:b/>
          <w:sz w:val="22"/>
          <w:szCs w:val="22"/>
        </w:rPr>
      </w:pPr>
    </w:p>
    <w:p w:rsidR="00F0647D" w:rsidRDefault="00D70ED8">
      <w:pPr>
        <w:jc w:val="both"/>
        <w:rPr>
          <w:b/>
          <w:sz w:val="22"/>
          <w:szCs w:val="22"/>
        </w:rPr>
      </w:pPr>
      <w:r>
        <w:rPr>
          <w:b/>
          <w:sz w:val="22"/>
          <w:szCs w:val="22"/>
        </w:rPr>
        <w:t>2 - HERRAMIENTAS Y ACCESORIOS:</w:t>
      </w:r>
    </w:p>
    <w:p w:rsidR="00F0647D" w:rsidRDefault="00F0647D">
      <w:pPr>
        <w:jc w:val="both"/>
        <w:rPr>
          <w:b/>
          <w:sz w:val="22"/>
          <w:szCs w:val="22"/>
        </w:rPr>
      </w:pPr>
    </w:p>
    <w:p w:rsidR="00F0647D" w:rsidRDefault="00D70ED8">
      <w:pPr>
        <w:ind w:firstLine="708"/>
        <w:jc w:val="both"/>
        <w:rPr>
          <w:sz w:val="22"/>
          <w:szCs w:val="22"/>
        </w:rPr>
      </w:pPr>
      <w:r>
        <w:rPr>
          <w:sz w:val="22"/>
          <w:szCs w:val="22"/>
        </w:rPr>
        <w:t>Cada oferente deberá prever en su cotización la entrega de la unidad con los siguientes elementos:</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 criquet con sus respectivas palancas o manivelas para el recambio de rueda, capaz de levantar el vehículo con su máxima capacidad de carga.</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 Juego de llaves destornillador y pinza para reparaciones menores, provistas por el fabricante de la unidad.</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Una llave para aflojar las tuercas de rueda del automóvil.</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 matafuego de polvo químico ABC, de 1 Kg. con soporte (que estará emplazado en el interior de la cabina).</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Juego de balizas reflectivas para estacionamientos de emergencias (triangulares).</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 botiquín de primeros auxilios.</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Un chaleco de seguridad vial con bandas reflectivas.</w:t>
      </w:r>
    </w:p>
    <w:p w:rsidR="00F0647D" w:rsidRDefault="00D70ED8">
      <w:pPr>
        <w:numPr>
          <w:ilvl w:val="0"/>
          <w:numId w:val="3"/>
        </w:numPr>
        <w:pBdr>
          <w:top w:val="nil"/>
          <w:left w:val="nil"/>
          <w:bottom w:val="nil"/>
          <w:right w:val="nil"/>
          <w:between w:val="nil"/>
        </w:pBdr>
        <w:jc w:val="both"/>
        <w:rPr>
          <w:color w:val="000000"/>
          <w:sz w:val="22"/>
          <w:szCs w:val="22"/>
        </w:rPr>
      </w:pPr>
      <w:r>
        <w:rPr>
          <w:color w:val="000000"/>
          <w:sz w:val="22"/>
          <w:szCs w:val="22"/>
        </w:rPr>
        <w:t xml:space="preserve">Un manómetro y acople para medir presión de neumáticos. </w:t>
      </w:r>
    </w:p>
    <w:p w:rsidR="00F0647D" w:rsidRDefault="00F0647D">
      <w:pPr>
        <w:pBdr>
          <w:top w:val="nil"/>
          <w:left w:val="nil"/>
          <w:bottom w:val="nil"/>
          <w:right w:val="nil"/>
          <w:between w:val="nil"/>
        </w:pBdr>
        <w:ind w:left="720"/>
        <w:jc w:val="both"/>
        <w:rPr>
          <w:color w:val="000000"/>
          <w:sz w:val="22"/>
          <w:szCs w:val="22"/>
        </w:rPr>
      </w:pPr>
    </w:p>
    <w:p w:rsidR="00F0647D" w:rsidRDefault="00D70ED8">
      <w:pPr>
        <w:jc w:val="both"/>
        <w:rPr>
          <w:b/>
          <w:sz w:val="22"/>
          <w:szCs w:val="22"/>
        </w:rPr>
      </w:pPr>
      <w:r>
        <w:rPr>
          <w:b/>
          <w:sz w:val="22"/>
          <w:szCs w:val="22"/>
        </w:rPr>
        <w:t>3 - PROVISIÓN DE MANUALES:</w:t>
      </w:r>
    </w:p>
    <w:p w:rsidR="00F0647D" w:rsidRDefault="00F0647D">
      <w:pPr>
        <w:jc w:val="both"/>
        <w:rPr>
          <w:b/>
          <w:sz w:val="22"/>
          <w:szCs w:val="22"/>
        </w:rPr>
      </w:pPr>
    </w:p>
    <w:p w:rsidR="00F0647D" w:rsidRDefault="00D70ED8">
      <w:pPr>
        <w:ind w:firstLine="708"/>
        <w:jc w:val="both"/>
        <w:rPr>
          <w:sz w:val="22"/>
          <w:szCs w:val="22"/>
        </w:rPr>
      </w:pPr>
      <w:r>
        <w:rPr>
          <w:sz w:val="22"/>
          <w:szCs w:val="22"/>
        </w:rPr>
        <w:t>La firma que resultare adjudicataria, deberá proveer con cada unidad un juego de manuales en idioma Castellano que constará como mínimo de:</w:t>
      </w:r>
    </w:p>
    <w:p w:rsidR="00F0647D" w:rsidRDefault="00F0647D">
      <w:pPr>
        <w:ind w:firstLine="708"/>
        <w:jc w:val="both"/>
        <w:rPr>
          <w:sz w:val="22"/>
          <w:szCs w:val="22"/>
        </w:rPr>
      </w:pPr>
    </w:p>
    <w:p w:rsidR="00F0647D" w:rsidRDefault="00D70ED8">
      <w:pPr>
        <w:numPr>
          <w:ilvl w:val="0"/>
          <w:numId w:val="2"/>
        </w:numPr>
        <w:pBdr>
          <w:top w:val="nil"/>
          <w:left w:val="nil"/>
          <w:bottom w:val="nil"/>
          <w:right w:val="nil"/>
          <w:between w:val="nil"/>
        </w:pBdr>
        <w:jc w:val="both"/>
        <w:rPr>
          <w:color w:val="000000"/>
          <w:sz w:val="22"/>
          <w:szCs w:val="22"/>
        </w:rPr>
      </w:pPr>
      <w:r>
        <w:rPr>
          <w:color w:val="000000"/>
          <w:sz w:val="22"/>
          <w:szCs w:val="22"/>
        </w:rPr>
        <w:t>Manual de Con</w:t>
      </w:r>
      <w:r w:rsidR="00C043F4">
        <w:rPr>
          <w:color w:val="000000"/>
          <w:sz w:val="22"/>
          <w:szCs w:val="22"/>
        </w:rPr>
        <w:t xml:space="preserve">ocimiento y manejo de la unidad </w:t>
      </w:r>
      <w:r w:rsidR="00374550">
        <w:rPr>
          <w:color w:val="000000"/>
          <w:sz w:val="22"/>
          <w:szCs w:val="22"/>
        </w:rPr>
        <w:t>(manual de operario).</w:t>
      </w:r>
    </w:p>
    <w:p w:rsidR="00F0647D" w:rsidRDefault="00D70ED8">
      <w:pPr>
        <w:numPr>
          <w:ilvl w:val="0"/>
          <w:numId w:val="2"/>
        </w:numPr>
        <w:pBdr>
          <w:top w:val="nil"/>
          <w:left w:val="nil"/>
          <w:bottom w:val="nil"/>
          <w:right w:val="nil"/>
          <w:between w:val="nil"/>
        </w:pBdr>
        <w:jc w:val="both"/>
        <w:rPr>
          <w:color w:val="000000"/>
          <w:sz w:val="22"/>
          <w:szCs w:val="22"/>
        </w:rPr>
      </w:pPr>
      <w:r>
        <w:rPr>
          <w:color w:val="000000"/>
          <w:sz w:val="22"/>
          <w:szCs w:val="22"/>
        </w:rPr>
        <w:t>Man</w:t>
      </w:r>
      <w:r w:rsidR="00374550">
        <w:rPr>
          <w:color w:val="000000"/>
          <w:sz w:val="22"/>
          <w:szCs w:val="22"/>
        </w:rPr>
        <w:t xml:space="preserve">ual de Servicio y mantenimiento </w:t>
      </w:r>
      <w:r w:rsidR="00C043F4">
        <w:rPr>
          <w:color w:val="000000"/>
          <w:sz w:val="22"/>
          <w:szCs w:val="22"/>
        </w:rPr>
        <w:t>(manual de taller con: circuitos eléctricos, circuitos hidráulicos, etc.)</w:t>
      </w:r>
    </w:p>
    <w:p w:rsidR="00F0647D" w:rsidRDefault="00374550" w:rsidP="00374550">
      <w:pPr>
        <w:numPr>
          <w:ilvl w:val="0"/>
          <w:numId w:val="2"/>
        </w:numPr>
        <w:pBdr>
          <w:top w:val="nil"/>
          <w:left w:val="nil"/>
          <w:bottom w:val="nil"/>
          <w:right w:val="nil"/>
          <w:between w:val="nil"/>
        </w:pBdr>
        <w:jc w:val="both"/>
        <w:rPr>
          <w:color w:val="000000"/>
          <w:sz w:val="22"/>
          <w:szCs w:val="22"/>
        </w:rPr>
      </w:pPr>
      <w:r>
        <w:rPr>
          <w:color w:val="000000"/>
          <w:sz w:val="22"/>
          <w:szCs w:val="22"/>
        </w:rPr>
        <w:t>Manual de partes del vehículo (manual de despiece).</w:t>
      </w:r>
    </w:p>
    <w:p w:rsidR="00374550" w:rsidRDefault="00374550" w:rsidP="00374550">
      <w:pPr>
        <w:pBdr>
          <w:top w:val="nil"/>
          <w:left w:val="nil"/>
          <w:bottom w:val="nil"/>
          <w:right w:val="nil"/>
          <w:between w:val="nil"/>
        </w:pBdr>
        <w:ind w:left="720"/>
        <w:jc w:val="both"/>
        <w:rPr>
          <w:color w:val="000000"/>
          <w:sz w:val="22"/>
          <w:szCs w:val="22"/>
        </w:rPr>
      </w:pPr>
      <w:r>
        <w:rPr>
          <w:b/>
          <w:sz w:val="22"/>
          <w:szCs w:val="22"/>
        </w:rPr>
        <w:t>No presentar esta cláusula, podrá ser motivo de desestimación de la oferta.</w:t>
      </w:r>
    </w:p>
    <w:p w:rsidR="00374550" w:rsidRPr="00374550" w:rsidRDefault="00374550" w:rsidP="00374550">
      <w:pPr>
        <w:pBdr>
          <w:top w:val="nil"/>
          <w:left w:val="nil"/>
          <w:bottom w:val="nil"/>
          <w:right w:val="nil"/>
          <w:between w:val="nil"/>
        </w:pBdr>
        <w:ind w:left="720"/>
        <w:jc w:val="both"/>
        <w:rPr>
          <w:color w:val="000000"/>
          <w:sz w:val="22"/>
          <w:szCs w:val="22"/>
        </w:rPr>
      </w:pPr>
    </w:p>
    <w:p w:rsidR="00F0647D" w:rsidRDefault="00D70ED8">
      <w:pPr>
        <w:jc w:val="both"/>
        <w:rPr>
          <w:b/>
          <w:sz w:val="22"/>
          <w:szCs w:val="22"/>
        </w:rPr>
      </w:pPr>
      <w:r>
        <w:rPr>
          <w:b/>
          <w:sz w:val="22"/>
          <w:szCs w:val="22"/>
        </w:rPr>
        <w:t>4 - GARANTÍA:</w:t>
      </w:r>
    </w:p>
    <w:p w:rsidR="00F0647D" w:rsidRDefault="00F0647D">
      <w:pPr>
        <w:jc w:val="both"/>
        <w:rPr>
          <w:b/>
          <w:sz w:val="22"/>
          <w:szCs w:val="22"/>
        </w:rPr>
      </w:pPr>
    </w:p>
    <w:p w:rsidR="00F0647D" w:rsidRDefault="00D70ED8">
      <w:pPr>
        <w:ind w:firstLine="708"/>
        <w:jc w:val="both"/>
        <w:rPr>
          <w:sz w:val="22"/>
          <w:szCs w:val="22"/>
        </w:rPr>
      </w:pPr>
      <w:r>
        <w:rPr>
          <w:sz w:val="22"/>
          <w:szCs w:val="22"/>
        </w:rPr>
        <w:t>La unidad cotizada deberá poseer, como mínimo, una Garantía de tres (3) años o cien mil kilómetros (100.000 km), a partir de la recepción de la misma, en la Dirección de Vialidad Provincial. La Garantía ofrecida debe ser indivisible, es decir que el oferente debe responder por todo defecto que se produzca en la unidad, independientemente de la marca de sus componentes.-</w:t>
      </w:r>
    </w:p>
    <w:p w:rsidR="00F0647D" w:rsidRDefault="00D70ED8">
      <w:pPr>
        <w:ind w:firstLine="708"/>
        <w:jc w:val="both"/>
        <w:rPr>
          <w:sz w:val="22"/>
          <w:szCs w:val="22"/>
        </w:rPr>
      </w:pPr>
      <w:r>
        <w:rPr>
          <w:sz w:val="22"/>
          <w:szCs w:val="22"/>
        </w:rPr>
        <w:t>En aquellos casos que la oferta provenga de un concesionario en el ámbito nacional, deberá adjuntar a la oferta el acuerdo expreso con el concesionario local para la atención técnica de la unidad cotizada. De no adjuntar el mismo, la Repartición considerara que no posee atención técnica en la Provincia.</w:t>
      </w:r>
    </w:p>
    <w:p w:rsidR="00F0647D" w:rsidRDefault="00F0647D">
      <w:pPr>
        <w:jc w:val="both"/>
        <w:rPr>
          <w:sz w:val="22"/>
          <w:szCs w:val="22"/>
        </w:rPr>
      </w:pPr>
    </w:p>
    <w:p w:rsidR="00F0647D" w:rsidRDefault="00D70ED8">
      <w:pPr>
        <w:jc w:val="both"/>
        <w:rPr>
          <w:b/>
          <w:sz w:val="22"/>
          <w:szCs w:val="22"/>
        </w:rPr>
      </w:pPr>
      <w:r>
        <w:rPr>
          <w:b/>
          <w:sz w:val="22"/>
          <w:szCs w:val="22"/>
        </w:rPr>
        <w:t>5- CAPACITACIÓN:</w:t>
      </w:r>
    </w:p>
    <w:p w:rsidR="00F0647D" w:rsidRDefault="00F0647D">
      <w:pPr>
        <w:jc w:val="both"/>
        <w:rPr>
          <w:b/>
          <w:sz w:val="22"/>
          <w:szCs w:val="22"/>
        </w:rPr>
      </w:pPr>
    </w:p>
    <w:p w:rsidR="00F0647D" w:rsidRDefault="00D70ED8">
      <w:pPr>
        <w:ind w:firstLine="708"/>
        <w:jc w:val="both"/>
        <w:rPr>
          <w:sz w:val="22"/>
          <w:szCs w:val="22"/>
        </w:rPr>
      </w:pPr>
      <w:r>
        <w:rPr>
          <w:sz w:val="22"/>
          <w:szCs w:val="22"/>
        </w:rPr>
        <w:t>La firma adjudicataria, debe prever el curso de instrucción y capacitación al personal designado por la Repartición para conducir la unidad. Esta capacitación incluirá el conocimiento de la unidad, cuidados especiales para su conducción y mantenimiento preventivo. Para el personal mecánico, se debe capacitar respecto a las fallas y/o mantenimiento que se deba efectuar a la unidad, como así también brindar los datos técnicos que permitan efectuar una buena reparación en caso de ser necesario.</w:t>
      </w:r>
    </w:p>
    <w:p w:rsidR="00F0647D" w:rsidRDefault="00374550">
      <w:pPr>
        <w:ind w:firstLine="708"/>
        <w:jc w:val="both"/>
        <w:rPr>
          <w:sz w:val="22"/>
          <w:szCs w:val="22"/>
        </w:rPr>
      </w:pPr>
      <w:r>
        <w:rPr>
          <w:sz w:val="22"/>
          <w:szCs w:val="22"/>
        </w:rPr>
        <w:t>Se deberá incluir en la oferta un programa con la capacitación a dar.</w:t>
      </w:r>
    </w:p>
    <w:p w:rsidR="00374550" w:rsidRDefault="00374550">
      <w:pPr>
        <w:ind w:firstLine="708"/>
        <w:jc w:val="both"/>
        <w:rPr>
          <w:sz w:val="22"/>
          <w:szCs w:val="22"/>
        </w:rPr>
      </w:pPr>
      <w:r>
        <w:rPr>
          <w:b/>
          <w:sz w:val="22"/>
          <w:szCs w:val="22"/>
        </w:rPr>
        <w:t>No presentar esta cláusula, podrá ser motivo de desestimación de la oferta.</w:t>
      </w:r>
    </w:p>
    <w:p w:rsidR="00F0647D" w:rsidRDefault="00F0647D">
      <w:pPr>
        <w:jc w:val="both"/>
        <w:rPr>
          <w:b/>
          <w:sz w:val="22"/>
          <w:szCs w:val="22"/>
        </w:rPr>
      </w:pPr>
    </w:p>
    <w:p w:rsidR="00F0647D" w:rsidRDefault="00F0647D">
      <w:pPr>
        <w:jc w:val="both"/>
        <w:rPr>
          <w:b/>
          <w:sz w:val="22"/>
          <w:szCs w:val="22"/>
        </w:rPr>
      </w:pPr>
    </w:p>
    <w:p w:rsidR="00F0647D" w:rsidRDefault="00F0647D">
      <w:pPr>
        <w:jc w:val="both"/>
        <w:rPr>
          <w:b/>
          <w:sz w:val="22"/>
          <w:szCs w:val="22"/>
        </w:rPr>
      </w:pPr>
    </w:p>
    <w:p w:rsidR="00F0647D" w:rsidRDefault="00F0647D">
      <w:pPr>
        <w:jc w:val="both"/>
        <w:rPr>
          <w:b/>
          <w:sz w:val="22"/>
          <w:szCs w:val="22"/>
        </w:rPr>
      </w:pPr>
    </w:p>
    <w:p w:rsidR="00F0647D" w:rsidRDefault="00F0647D">
      <w:pPr>
        <w:jc w:val="both"/>
        <w:rPr>
          <w:b/>
          <w:sz w:val="22"/>
          <w:szCs w:val="22"/>
        </w:rPr>
      </w:pPr>
    </w:p>
    <w:p w:rsidR="00426A09" w:rsidRDefault="00426A09">
      <w:pPr>
        <w:jc w:val="both"/>
        <w:rPr>
          <w:b/>
          <w:sz w:val="22"/>
          <w:szCs w:val="22"/>
        </w:rPr>
      </w:pPr>
    </w:p>
    <w:p w:rsidR="00426A09" w:rsidRDefault="00426A09">
      <w:pPr>
        <w:jc w:val="both"/>
        <w:rPr>
          <w:b/>
          <w:sz w:val="22"/>
          <w:szCs w:val="22"/>
        </w:rPr>
      </w:pPr>
    </w:p>
    <w:p w:rsidR="00426A09" w:rsidRDefault="00426A09">
      <w:pPr>
        <w:jc w:val="both"/>
        <w:rPr>
          <w:b/>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lastRenderedPageBreak/>
        <w:t>6 - CAUSALES DE DESESTIMACIÓN DE OFERTAS POR RAZONES TÉCNICAS:</w:t>
      </w:r>
    </w:p>
    <w:p w:rsidR="00F0647D" w:rsidRDefault="00F0647D">
      <w:pPr>
        <w:jc w:val="both"/>
        <w:rPr>
          <w:b/>
          <w:sz w:val="22"/>
          <w:szCs w:val="22"/>
        </w:rPr>
      </w:pPr>
    </w:p>
    <w:p w:rsidR="00F0647D" w:rsidRDefault="00F0647D">
      <w:pPr>
        <w:pBdr>
          <w:top w:val="nil"/>
          <w:left w:val="nil"/>
          <w:bottom w:val="nil"/>
          <w:right w:val="nil"/>
          <w:between w:val="nil"/>
        </w:pBdr>
        <w:ind w:left="720"/>
        <w:rPr>
          <w:color w:val="000000"/>
          <w:sz w:val="22"/>
          <w:szCs w:val="22"/>
        </w:rPr>
      </w:pPr>
    </w:p>
    <w:tbl>
      <w:tblPr>
        <w:tblStyle w:val="a"/>
        <w:tblW w:w="97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gridCol w:w="959"/>
      </w:tblGrid>
      <w:tr w:rsidR="00F0647D" w:rsidTr="00374550">
        <w:trPr>
          <w:trHeight w:val="235"/>
        </w:trPr>
        <w:tc>
          <w:tcPr>
            <w:tcW w:w="8771" w:type="dxa"/>
          </w:tcPr>
          <w:p w:rsidR="00F0647D" w:rsidRDefault="00D70ED8">
            <w:pPr>
              <w:pBdr>
                <w:top w:val="nil"/>
                <w:left w:val="nil"/>
                <w:bottom w:val="nil"/>
                <w:right w:val="nil"/>
                <w:between w:val="nil"/>
              </w:pBdr>
              <w:rPr>
                <w:color w:val="000000"/>
                <w:sz w:val="22"/>
                <w:szCs w:val="22"/>
              </w:rPr>
            </w:pPr>
            <w:r>
              <w:rPr>
                <w:color w:val="000000"/>
                <w:sz w:val="22"/>
                <w:szCs w:val="22"/>
              </w:rPr>
              <w:t>Que el vehículo ofrecido, tenga un modelo de fabricación anterior al año 2022.</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A</w:t>
            </w:r>
          </w:p>
        </w:tc>
      </w:tr>
      <w:tr w:rsidR="00F0647D" w:rsidTr="00374550">
        <w:trPr>
          <w:trHeight w:val="521"/>
        </w:trPr>
        <w:tc>
          <w:tcPr>
            <w:tcW w:w="8771" w:type="dxa"/>
          </w:tcPr>
          <w:p w:rsidR="00F0647D" w:rsidRDefault="00D70ED8">
            <w:pPr>
              <w:pBdr>
                <w:top w:val="nil"/>
                <w:left w:val="nil"/>
                <w:bottom w:val="nil"/>
                <w:right w:val="nil"/>
                <w:between w:val="nil"/>
              </w:pBdr>
              <w:rPr>
                <w:color w:val="000000"/>
                <w:sz w:val="22"/>
                <w:szCs w:val="22"/>
              </w:rPr>
            </w:pPr>
            <w:r>
              <w:rPr>
                <w:color w:val="000000"/>
                <w:sz w:val="22"/>
                <w:szCs w:val="22"/>
              </w:rPr>
              <w:t>Que se ofrezca un vehículo con motor de ciclo diésel o que no supere la cilindrada y potencia mínima requerida.</w:t>
            </w:r>
          </w:p>
        </w:tc>
        <w:tc>
          <w:tcPr>
            <w:tcW w:w="959" w:type="dxa"/>
            <w:vAlign w:val="center"/>
          </w:tcPr>
          <w:p w:rsidR="00F0647D" w:rsidRDefault="00661F06">
            <w:pPr>
              <w:pBdr>
                <w:top w:val="nil"/>
                <w:left w:val="nil"/>
                <w:bottom w:val="nil"/>
                <w:right w:val="nil"/>
                <w:between w:val="nil"/>
              </w:pBdr>
              <w:jc w:val="center"/>
              <w:rPr>
                <w:color w:val="000000"/>
                <w:sz w:val="22"/>
                <w:szCs w:val="22"/>
              </w:rPr>
            </w:pPr>
            <w:r>
              <w:rPr>
                <w:color w:val="000000"/>
                <w:sz w:val="22"/>
                <w:szCs w:val="22"/>
              </w:rPr>
              <w:t>B-1</w:t>
            </w:r>
          </w:p>
        </w:tc>
      </w:tr>
      <w:tr w:rsidR="00F0647D" w:rsidTr="00374550">
        <w:trPr>
          <w:trHeight w:val="500"/>
        </w:trPr>
        <w:tc>
          <w:tcPr>
            <w:tcW w:w="8771" w:type="dxa"/>
            <w:vAlign w:val="center"/>
          </w:tcPr>
          <w:p w:rsidR="00F0647D" w:rsidRDefault="00D70ED8" w:rsidP="00661F06">
            <w:pPr>
              <w:pBdr>
                <w:top w:val="nil"/>
                <w:left w:val="nil"/>
                <w:bottom w:val="nil"/>
                <w:right w:val="nil"/>
                <w:between w:val="nil"/>
              </w:pBdr>
              <w:rPr>
                <w:color w:val="000000"/>
                <w:sz w:val="22"/>
                <w:szCs w:val="22"/>
              </w:rPr>
            </w:pPr>
            <w:r>
              <w:rPr>
                <w:color w:val="000000"/>
                <w:sz w:val="22"/>
                <w:szCs w:val="22"/>
              </w:rPr>
              <w:t xml:space="preserve">Que la caja de velocidad no cumpla con lo especificado, tenga menos de </w:t>
            </w:r>
            <w:r w:rsidR="00661F06">
              <w:rPr>
                <w:color w:val="000000"/>
                <w:sz w:val="22"/>
                <w:szCs w:val="22"/>
              </w:rPr>
              <w:t xml:space="preserve">cinco </w:t>
            </w:r>
            <w:r>
              <w:rPr>
                <w:color w:val="000000"/>
                <w:sz w:val="22"/>
                <w:szCs w:val="22"/>
              </w:rPr>
              <w:t>marchas o las mismas no sean sincronizadas.</w:t>
            </w:r>
          </w:p>
        </w:tc>
        <w:tc>
          <w:tcPr>
            <w:tcW w:w="959" w:type="dxa"/>
            <w:vAlign w:val="center"/>
          </w:tcPr>
          <w:p w:rsidR="00F0647D" w:rsidRDefault="00C043F4">
            <w:pPr>
              <w:pBdr>
                <w:top w:val="nil"/>
                <w:left w:val="nil"/>
                <w:bottom w:val="nil"/>
                <w:right w:val="nil"/>
                <w:between w:val="nil"/>
              </w:pBdr>
              <w:jc w:val="center"/>
              <w:rPr>
                <w:color w:val="000000"/>
                <w:sz w:val="22"/>
                <w:szCs w:val="22"/>
              </w:rPr>
            </w:pPr>
            <w:r>
              <w:rPr>
                <w:color w:val="000000"/>
                <w:sz w:val="22"/>
                <w:szCs w:val="22"/>
              </w:rPr>
              <w:t>B-</w:t>
            </w:r>
            <w:r w:rsidR="00661F06">
              <w:rPr>
                <w:color w:val="000000"/>
                <w:sz w:val="22"/>
                <w:szCs w:val="22"/>
              </w:rPr>
              <w:t>2</w:t>
            </w:r>
          </w:p>
        </w:tc>
      </w:tr>
      <w:tr w:rsidR="00F0647D" w:rsidTr="00374550">
        <w:trPr>
          <w:trHeight w:val="602"/>
        </w:trPr>
        <w:tc>
          <w:tcPr>
            <w:tcW w:w="8771" w:type="dxa"/>
            <w:vAlign w:val="center"/>
          </w:tcPr>
          <w:p w:rsidR="00F0647D" w:rsidRDefault="00D70ED8">
            <w:pPr>
              <w:pBdr>
                <w:top w:val="nil"/>
                <w:left w:val="nil"/>
                <w:bottom w:val="nil"/>
                <w:right w:val="nil"/>
                <w:between w:val="nil"/>
              </w:pBdr>
              <w:rPr>
                <w:color w:val="000000"/>
                <w:sz w:val="22"/>
                <w:szCs w:val="22"/>
              </w:rPr>
            </w:pPr>
            <w:r>
              <w:rPr>
                <w:color w:val="000000"/>
                <w:sz w:val="22"/>
                <w:szCs w:val="22"/>
              </w:rPr>
              <w:t>Que el eje delantero de la unidad no sea el propulsor, no cuente con suspensión</w:t>
            </w:r>
          </w:p>
          <w:p w:rsidR="00F0647D" w:rsidRDefault="00D70ED8">
            <w:pPr>
              <w:pBdr>
                <w:top w:val="nil"/>
                <w:left w:val="nil"/>
                <w:bottom w:val="nil"/>
                <w:right w:val="nil"/>
                <w:between w:val="nil"/>
              </w:pBdr>
              <w:jc w:val="both"/>
              <w:rPr>
                <w:color w:val="000000"/>
                <w:sz w:val="22"/>
                <w:szCs w:val="22"/>
              </w:rPr>
            </w:pPr>
            <w:r>
              <w:rPr>
                <w:color w:val="000000"/>
                <w:sz w:val="22"/>
                <w:szCs w:val="22"/>
              </w:rPr>
              <w:t>Independiente.</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B-3</w:t>
            </w:r>
          </w:p>
        </w:tc>
      </w:tr>
      <w:tr w:rsidR="00F0647D" w:rsidTr="00374550">
        <w:trPr>
          <w:trHeight w:val="625"/>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el eje trasero del automóvil cotizado no fuese del tipo semi-independiente o independiente.</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B-4</w:t>
            </w:r>
          </w:p>
        </w:tc>
      </w:tr>
      <w:tr w:rsidR="00F0647D" w:rsidTr="00374550">
        <w:trPr>
          <w:trHeight w:val="322"/>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no posea dirección asistida hidráulicamente.</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B-5</w:t>
            </w:r>
          </w:p>
        </w:tc>
      </w:tr>
      <w:tr w:rsidR="00F0647D" w:rsidTr="00374550">
        <w:trPr>
          <w:trHeight w:val="296"/>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no posea sistema de frenos tipo ABS.</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B-6</w:t>
            </w:r>
          </w:p>
        </w:tc>
      </w:tr>
      <w:tr w:rsidR="00F0647D" w:rsidTr="00374550">
        <w:trPr>
          <w:trHeight w:val="299"/>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el habitáculo de pasajeros no posea 4 puertas o sea de baúl corto.</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B-10</w:t>
            </w:r>
          </w:p>
        </w:tc>
      </w:tr>
      <w:tr w:rsidR="00F0647D" w:rsidTr="00374550">
        <w:trPr>
          <w:trHeight w:val="303"/>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el equipo acondicionador de aire no fuera original de fábrica.</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B-10</w:t>
            </w:r>
          </w:p>
        </w:tc>
      </w:tr>
      <w:tr w:rsidR="00F0647D" w:rsidTr="00374550">
        <w:trPr>
          <w:trHeight w:val="625"/>
        </w:trPr>
        <w:tc>
          <w:tcPr>
            <w:tcW w:w="8771"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no cuente con los dispositivos de seguridad solicitados y exigidos por la Ley de Tránsito y Seguridad Vial. Que no cuente con airbags delanteros o control de cierre de puertas con velocidad.</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B-10</w:t>
            </w:r>
          </w:p>
        </w:tc>
      </w:tr>
    </w:tbl>
    <w:p w:rsidR="00F0647D" w:rsidRDefault="00F0647D">
      <w:pPr>
        <w:pBdr>
          <w:top w:val="nil"/>
          <w:left w:val="nil"/>
          <w:bottom w:val="nil"/>
          <w:right w:val="nil"/>
          <w:between w:val="nil"/>
        </w:pBdr>
        <w:rPr>
          <w:color w:val="000000"/>
          <w:sz w:val="22"/>
          <w:szCs w:val="22"/>
        </w:rPr>
      </w:pPr>
    </w:p>
    <w:p w:rsidR="00F0647D" w:rsidRDefault="00D70ED8">
      <w:pPr>
        <w:jc w:val="both"/>
        <w:rPr>
          <w:b/>
          <w:sz w:val="22"/>
          <w:szCs w:val="22"/>
        </w:rPr>
      </w:pPr>
      <w:r>
        <w:rPr>
          <w:b/>
          <w:sz w:val="22"/>
          <w:szCs w:val="22"/>
        </w:rPr>
        <w:t>6-1 - Posible Causal de Desestimación de Ofertas por Razones Técnicas:</w:t>
      </w:r>
    </w:p>
    <w:p w:rsidR="00F0647D" w:rsidRDefault="00F0647D">
      <w:pPr>
        <w:jc w:val="both"/>
        <w:rPr>
          <w:b/>
          <w:sz w:val="22"/>
          <w:szCs w:val="22"/>
        </w:rPr>
      </w:pPr>
    </w:p>
    <w:tbl>
      <w:tblPr>
        <w:tblStyle w:val="a0"/>
        <w:tblW w:w="97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5"/>
        <w:gridCol w:w="959"/>
      </w:tblGrid>
      <w:tr w:rsidR="00F0647D" w:rsidTr="00374550">
        <w:trPr>
          <w:trHeight w:val="379"/>
        </w:trPr>
        <w:tc>
          <w:tcPr>
            <w:tcW w:w="8775" w:type="dxa"/>
            <w:vAlign w:val="center"/>
          </w:tcPr>
          <w:p w:rsidR="00F0647D" w:rsidRDefault="00D70ED8">
            <w:pPr>
              <w:pBdr>
                <w:top w:val="nil"/>
                <w:left w:val="nil"/>
                <w:bottom w:val="nil"/>
                <w:right w:val="nil"/>
                <w:between w:val="nil"/>
              </w:pBdr>
              <w:jc w:val="both"/>
              <w:rPr>
                <w:color w:val="000000"/>
                <w:sz w:val="22"/>
                <w:szCs w:val="22"/>
              </w:rPr>
            </w:pPr>
            <w:r>
              <w:rPr>
                <w:color w:val="000000"/>
                <w:sz w:val="22"/>
                <w:szCs w:val="22"/>
              </w:rPr>
              <w:t>Que no asegure repuestos por cinco años (a juicio de la Repartición).</w:t>
            </w:r>
          </w:p>
        </w:tc>
        <w:tc>
          <w:tcPr>
            <w:tcW w:w="959" w:type="dxa"/>
            <w:vAlign w:val="center"/>
          </w:tcPr>
          <w:p w:rsidR="00F0647D" w:rsidRDefault="00D70ED8">
            <w:pPr>
              <w:pBdr>
                <w:top w:val="nil"/>
                <w:left w:val="nil"/>
                <w:bottom w:val="nil"/>
                <w:right w:val="nil"/>
                <w:between w:val="nil"/>
              </w:pBdr>
              <w:jc w:val="center"/>
              <w:rPr>
                <w:color w:val="000000"/>
                <w:sz w:val="22"/>
                <w:szCs w:val="22"/>
              </w:rPr>
            </w:pPr>
            <w:r>
              <w:rPr>
                <w:color w:val="000000"/>
                <w:sz w:val="22"/>
                <w:szCs w:val="22"/>
              </w:rPr>
              <w:t>C-1</w:t>
            </w:r>
          </w:p>
        </w:tc>
      </w:tr>
      <w:tr w:rsidR="00497158" w:rsidTr="00374550">
        <w:trPr>
          <w:trHeight w:val="379"/>
        </w:trPr>
        <w:tc>
          <w:tcPr>
            <w:tcW w:w="8775" w:type="dxa"/>
            <w:vAlign w:val="center"/>
          </w:tcPr>
          <w:p w:rsidR="00497158" w:rsidRDefault="00497158">
            <w:pPr>
              <w:pBdr>
                <w:top w:val="nil"/>
                <w:left w:val="nil"/>
                <w:bottom w:val="nil"/>
                <w:right w:val="nil"/>
                <w:between w:val="nil"/>
              </w:pBdr>
              <w:jc w:val="both"/>
              <w:rPr>
                <w:color w:val="000000"/>
                <w:sz w:val="22"/>
                <w:szCs w:val="22"/>
              </w:rPr>
            </w:pPr>
            <w:r>
              <w:rPr>
                <w:color w:val="000000"/>
                <w:sz w:val="22"/>
                <w:szCs w:val="22"/>
              </w:rPr>
              <w:t>Que no asegure la provisi</w:t>
            </w:r>
            <w:r w:rsidR="00374550">
              <w:rPr>
                <w:color w:val="000000"/>
                <w:sz w:val="22"/>
                <w:szCs w:val="22"/>
              </w:rPr>
              <w:t>ón de manuales.</w:t>
            </w:r>
          </w:p>
        </w:tc>
        <w:tc>
          <w:tcPr>
            <w:tcW w:w="959" w:type="dxa"/>
            <w:vAlign w:val="center"/>
          </w:tcPr>
          <w:p w:rsidR="00497158" w:rsidRDefault="00497158">
            <w:pPr>
              <w:pBdr>
                <w:top w:val="nil"/>
                <w:left w:val="nil"/>
                <w:bottom w:val="nil"/>
                <w:right w:val="nil"/>
                <w:between w:val="nil"/>
              </w:pBdr>
              <w:jc w:val="center"/>
              <w:rPr>
                <w:color w:val="000000"/>
                <w:sz w:val="22"/>
                <w:szCs w:val="22"/>
              </w:rPr>
            </w:pPr>
            <w:r>
              <w:rPr>
                <w:color w:val="000000"/>
                <w:sz w:val="22"/>
                <w:szCs w:val="22"/>
              </w:rPr>
              <w:t>C-3</w:t>
            </w:r>
          </w:p>
        </w:tc>
      </w:tr>
      <w:tr w:rsidR="00497158" w:rsidTr="00374550">
        <w:trPr>
          <w:trHeight w:val="379"/>
        </w:trPr>
        <w:tc>
          <w:tcPr>
            <w:tcW w:w="8775" w:type="dxa"/>
            <w:vAlign w:val="center"/>
          </w:tcPr>
          <w:p w:rsidR="00497158" w:rsidRDefault="00497158">
            <w:pPr>
              <w:pBdr>
                <w:top w:val="nil"/>
                <w:left w:val="nil"/>
                <w:bottom w:val="nil"/>
                <w:right w:val="nil"/>
                <w:between w:val="nil"/>
              </w:pBdr>
              <w:jc w:val="both"/>
              <w:rPr>
                <w:color w:val="000000"/>
                <w:sz w:val="22"/>
                <w:szCs w:val="22"/>
              </w:rPr>
            </w:pPr>
            <w:r>
              <w:rPr>
                <w:color w:val="000000"/>
                <w:sz w:val="22"/>
                <w:szCs w:val="22"/>
              </w:rPr>
              <w:t xml:space="preserve">Que no asegure </w:t>
            </w:r>
            <w:r w:rsidR="00EE0B98">
              <w:rPr>
                <w:color w:val="000000"/>
                <w:sz w:val="22"/>
                <w:szCs w:val="22"/>
              </w:rPr>
              <w:t>prever el curso de capacitación de conducción y reparación de la unidad</w:t>
            </w:r>
            <w:r w:rsidR="00374550">
              <w:rPr>
                <w:color w:val="000000"/>
                <w:sz w:val="22"/>
                <w:szCs w:val="22"/>
              </w:rPr>
              <w:t>.</w:t>
            </w:r>
          </w:p>
        </w:tc>
        <w:tc>
          <w:tcPr>
            <w:tcW w:w="959" w:type="dxa"/>
            <w:vAlign w:val="center"/>
          </w:tcPr>
          <w:p w:rsidR="00497158" w:rsidRDefault="00EE0B98">
            <w:pPr>
              <w:pBdr>
                <w:top w:val="nil"/>
                <w:left w:val="nil"/>
                <w:bottom w:val="nil"/>
                <w:right w:val="nil"/>
                <w:between w:val="nil"/>
              </w:pBdr>
              <w:jc w:val="center"/>
              <w:rPr>
                <w:color w:val="000000"/>
                <w:sz w:val="22"/>
                <w:szCs w:val="22"/>
              </w:rPr>
            </w:pPr>
            <w:r>
              <w:rPr>
                <w:color w:val="000000"/>
                <w:sz w:val="22"/>
                <w:szCs w:val="22"/>
              </w:rPr>
              <w:t>C-5</w:t>
            </w:r>
          </w:p>
        </w:tc>
      </w:tr>
    </w:tbl>
    <w:p w:rsidR="00F0647D" w:rsidRDefault="00F0647D">
      <w:pPr>
        <w:jc w:val="both"/>
        <w:rPr>
          <w:sz w:val="22"/>
          <w:szCs w:val="22"/>
        </w:rPr>
      </w:pPr>
    </w:p>
    <w:p w:rsidR="00F0647D" w:rsidRDefault="00D70ED8">
      <w:pPr>
        <w:jc w:val="both"/>
        <w:rPr>
          <w:b/>
          <w:sz w:val="22"/>
          <w:szCs w:val="22"/>
        </w:rPr>
      </w:pPr>
      <w:r>
        <w:rPr>
          <w:b/>
          <w:sz w:val="22"/>
          <w:szCs w:val="22"/>
        </w:rPr>
        <w:t>7 - LUGAR DE ENTREGA Y RECEPCIÓN:</w:t>
      </w:r>
    </w:p>
    <w:p w:rsidR="00F0647D" w:rsidRDefault="00F0647D">
      <w:pPr>
        <w:jc w:val="both"/>
        <w:rPr>
          <w:b/>
          <w:sz w:val="22"/>
          <w:szCs w:val="22"/>
        </w:rPr>
      </w:pPr>
    </w:p>
    <w:p w:rsidR="00F0647D" w:rsidRDefault="00D70ED8">
      <w:pPr>
        <w:ind w:firstLine="708"/>
        <w:jc w:val="both"/>
        <w:rPr>
          <w:sz w:val="22"/>
          <w:szCs w:val="22"/>
        </w:rPr>
      </w:pPr>
      <w:r>
        <w:rPr>
          <w:sz w:val="22"/>
          <w:szCs w:val="22"/>
        </w:rPr>
        <w:t>Las unidades serán entregadas en el Taller Central de la Dirección de Vialidad Provincial, sito en Av. 25 de Mayo prolongación y Ruta Nacional N° 11 (zona de El Triángulo) de la ciudad de Resistencia, de lunes a viernes, en el horario de 6,30 a 12 horas.</w:t>
      </w:r>
    </w:p>
    <w:p w:rsidR="00F0647D" w:rsidRDefault="00D70ED8">
      <w:pPr>
        <w:ind w:firstLine="708"/>
        <w:jc w:val="both"/>
        <w:rPr>
          <w:sz w:val="22"/>
          <w:szCs w:val="22"/>
        </w:rPr>
      </w:pPr>
      <w:r>
        <w:rPr>
          <w:sz w:val="22"/>
          <w:szCs w:val="22"/>
        </w:rPr>
        <w:t>Luego de la recepción de los vehículos, la Dirección de Vialidad Provincial realizará un control y revisión de los mismos, a los fines de confeccionar el acta de recepción provisoria de las unidades (dando inicio al periodo de garantía), y se conformará la factura para su trámite de pago, previa realización de los cursos de Capacitación requeridos en el punto 5-, apartado C- del Pliego de Especificaciones Técnica.-</w:t>
      </w:r>
    </w:p>
    <w:p w:rsidR="00F0647D" w:rsidRDefault="00F0647D">
      <w:pPr>
        <w:jc w:val="both"/>
        <w:rPr>
          <w:sz w:val="22"/>
          <w:szCs w:val="22"/>
        </w:rPr>
      </w:pPr>
    </w:p>
    <w:p w:rsidR="00F0647D" w:rsidRDefault="00D70ED8">
      <w:pPr>
        <w:jc w:val="both"/>
        <w:rPr>
          <w:b/>
          <w:sz w:val="22"/>
          <w:szCs w:val="22"/>
        </w:rPr>
      </w:pPr>
      <w:r>
        <w:rPr>
          <w:b/>
          <w:sz w:val="22"/>
          <w:szCs w:val="22"/>
        </w:rPr>
        <w:t>D - PRESUPUESTO Y ADJUDICACIÓN</w:t>
      </w:r>
    </w:p>
    <w:p w:rsidR="00F0647D" w:rsidRDefault="00F0647D">
      <w:pPr>
        <w:jc w:val="both"/>
        <w:rPr>
          <w:b/>
          <w:sz w:val="22"/>
          <w:szCs w:val="22"/>
        </w:rPr>
      </w:pPr>
    </w:p>
    <w:p w:rsidR="00F0647D" w:rsidRDefault="00D70ED8">
      <w:pPr>
        <w:jc w:val="both"/>
        <w:rPr>
          <w:b/>
          <w:sz w:val="22"/>
          <w:szCs w:val="22"/>
        </w:rPr>
      </w:pPr>
      <w:r>
        <w:rPr>
          <w:b/>
          <w:sz w:val="22"/>
          <w:szCs w:val="22"/>
        </w:rPr>
        <w:t>1 - PRECIO UNITARIO</w:t>
      </w:r>
    </w:p>
    <w:p w:rsidR="00F0647D" w:rsidRDefault="00F0647D">
      <w:pPr>
        <w:jc w:val="both"/>
        <w:rPr>
          <w:b/>
          <w:sz w:val="22"/>
          <w:szCs w:val="22"/>
        </w:rPr>
      </w:pPr>
    </w:p>
    <w:p w:rsidR="00F0647D" w:rsidRDefault="00346F23">
      <w:pPr>
        <w:ind w:firstLine="708"/>
        <w:jc w:val="both"/>
        <w:rPr>
          <w:b/>
          <w:sz w:val="22"/>
          <w:szCs w:val="22"/>
        </w:rPr>
      </w:pPr>
      <w:r>
        <w:rPr>
          <w:sz w:val="22"/>
          <w:szCs w:val="22"/>
        </w:rPr>
        <w:t xml:space="preserve">El precio </w:t>
      </w:r>
      <w:r w:rsidR="00D70ED8">
        <w:rPr>
          <w:sz w:val="22"/>
          <w:szCs w:val="22"/>
        </w:rPr>
        <w:t>estimativo de un auto</w:t>
      </w:r>
      <w:r>
        <w:rPr>
          <w:sz w:val="22"/>
          <w:szCs w:val="22"/>
        </w:rPr>
        <w:t>móvil que cumple</w:t>
      </w:r>
      <w:r w:rsidR="00D70ED8">
        <w:rPr>
          <w:sz w:val="22"/>
          <w:szCs w:val="22"/>
        </w:rPr>
        <w:t xml:space="preserve"> con las especificaciones técnicas descriptas anteriormente, al </w:t>
      </w:r>
      <w:r w:rsidR="00D70ED8">
        <w:rPr>
          <w:b/>
          <w:sz w:val="22"/>
          <w:szCs w:val="22"/>
        </w:rPr>
        <w:t xml:space="preserve">03-02-2022, </w:t>
      </w:r>
      <w:r w:rsidR="00D70ED8">
        <w:rPr>
          <w:sz w:val="22"/>
          <w:szCs w:val="22"/>
        </w:rPr>
        <w:t xml:space="preserve">es de </w:t>
      </w:r>
      <w:r w:rsidR="00D70ED8">
        <w:rPr>
          <w:b/>
          <w:sz w:val="22"/>
          <w:szCs w:val="22"/>
        </w:rPr>
        <w:t>PESOS DOS MILLONES SETECIENTOS CUARENTA Y OCHO MIL NOVECIENTOS CON 00/100 ($ 2.748.900,00).</w:t>
      </w:r>
    </w:p>
    <w:p w:rsidR="00F0647D" w:rsidRDefault="00F0647D">
      <w:pPr>
        <w:ind w:firstLine="708"/>
        <w:jc w:val="both"/>
        <w:rPr>
          <w:b/>
          <w:sz w:val="22"/>
          <w:szCs w:val="22"/>
        </w:rPr>
      </w:pPr>
    </w:p>
    <w:tbl>
      <w:tblPr>
        <w:tblStyle w:val="a1"/>
        <w:tblW w:w="97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1538"/>
        <w:gridCol w:w="2055"/>
        <w:gridCol w:w="2358"/>
      </w:tblGrid>
      <w:tr w:rsidR="00F0647D" w:rsidTr="00EE0B98">
        <w:trPr>
          <w:trHeight w:val="263"/>
        </w:trPr>
        <w:tc>
          <w:tcPr>
            <w:tcW w:w="3775" w:type="dxa"/>
            <w:shd w:val="clear" w:color="auto" w:fill="auto"/>
          </w:tcPr>
          <w:p w:rsidR="00F0647D" w:rsidRDefault="00D70ED8">
            <w:pPr>
              <w:jc w:val="center"/>
              <w:rPr>
                <w:sz w:val="22"/>
                <w:szCs w:val="22"/>
              </w:rPr>
            </w:pPr>
            <w:r>
              <w:rPr>
                <w:b/>
                <w:sz w:val="22"/>
                <w:szCs w:val="22"/>
              </w:rPr>
              <w:t>OBJETO</w:t>
            </w:r>
          </w:p>
        </w:tc>
        <w:tc>
          <w:tcPr>
            <w:tcW w:w="1538" w:type="dxa"/>
            <w:shd w:val="clear" w:color="auto" w:fill="auto"/>
          </w:tcPr>
          <w:p w:rsidR="00F0647D" w:rsidRDefault="00D70ED8">
            <w:pPr>
              <w:jc w:val="center"/>
              <w:rPr>
                <w:sz w:val="22"/>
                <w:szCs w:val="22"/>
              </w:rPr>
            </w:pPr>
            <w:r>
              <w:rPr>
                <w:b/>
                <w:sz w:val="22"/>
                <w:szCs w:val="22"/>
              </w:rPr>
              <w:t>CANTIDAD</w:t>
            </w:r>
          </w:p>
        </w:tc>
        <w:tc>
          <w:tcPr>
            <w:tcW w:w="2055" w:type="dxa"/>
            <w:shd w:val="clear" w:color="auto" w:fill="auto"/>
          </w:tcPr>
          <w:p w:rsidR="00F0647D" w:rsidRDefault="00D70ED8">
            <w:pPr>
              <w:jc w:val="center"/>
              <w:rPr>
                <w:b/>
                <w:sz w:val="22"/>
                <w:szCs w:val="22"/>
              </w:rPr>
            </w:pPr>
            <w:r>
              <w:rPr>
                <w:b/>
                <w:sz w:val="22"/>
                <w:szCs w:val="22"/>
              </w:rPr>
              <w:t>PRECIO UNIT.</w:t>
            </w:r>
          </w:p>
        </w:tc>
        <w:tc>
          <w:tcPr>
            <w:tcW w:w="2358" w:type="dxa"/>
            <w:shd w:val="clear" w:color="auto" w:fill="auto"/>
          </w:tcPr>
          <w:p w:rsidR="00F0647D" w:rsidRDefault="00D70ED8">
            <w:pPr>
              <w:jc w:val="center"/>
              <w:rPr>
                <w:sz w:val="22"/>
                <w:szCs w:val="22"/>
              </w:rPr>
            </w:pPr>
            <w:r>
              <w:rPr>
                <w:b/>
                <w:sz w:val="22"/>
                <w:szCs w:val="22"/>
              </w:rPr>
              <w:t>PRECIO TOTAL ($)</w:t>
            </w:r>
          </w:p>
        </w:tc>
      </w:tr>
      <w:tr w:rsidR="00F0647D" w:rsidTr="00EE0B98">
        <w:trPr>
          <w:trHeight w:val="1423"/>
        </w:trPr>
        <w:tc>
          <w:tcPr>
            <w:tcW w:w="3775" w:type="dxa"/>
            <w:shd w:val="clear" w:color="auto" w:fill="auto"/>
          </w:tcPr>
          <w:p w:rsidR="00F0647D" w:rsidRDefault="00D70ED8">
            <w:pPr>
              <w:jc w:val="both"/>
              <w:rPr>
                <w:sz w:val="22"/>
                <w:szCs w:val="22"/>
              </w:rPr>
            </w:pPr>
            <w:r>
              <w:rPr>
                <w:sz w:val="22"/>
                <w:szCs w:val="22"/>
              </w:rPr>
              <w:t>Automóvil tipo sedán cuatro (4) puertas, nuevo, cero kilómetro, original de fábrica, motor ciclo Otto de 1,5 litros y 100 CV de potencia y según especificaciones técnicas del presente Pliego.-</w:t>
            </w:r>
          </w:p>
        </w:tc>
        <w:tc>
          <w:tcPr>
            <w:tcW w:w="1538" w:type="dxa"/>
            <w:shd w:val="clear" w:color="auto" w:fill="auto"/>
          </w:tcPr>
          <w:p w:rsidR="00F0647D" w:rsidRDefault="00F0647D">
            <w:pPr>
              <w:jc w:val="center"/>
              <w:rPr>
                <w:b/>
                <w:sz w:val="22"/>
                <w:szCs w:val="22"/>
              </w:rPr>
            </w:pPr>
          </w:p>
          <w:p w:rsidR="00F0647D" w:rsidRDefault="00F0647D">
            <w:pPr>
              <w:jc w:val="center"/>
              <w:rPr>
                <w:b/>
                <w:sz w:val="22"/>
                <w:szCs w:val="22"/>
              </w:rPr>
            </w:pPr>
          </w:p>
          <w:p w:rsidR="00F0647D" w:rsidRDefault="00D70ED8">
            <w:pPr>
              <w:jc w:val="center"/>
              <w:rPr>
                <w:sz w:val="22"/>
                <w:szCs w:val="22"/>
              </w:rPr>
            </w:pPr>
            <w:r>
              <w:rPr>
                <w:b/>
                <w:sz w:val="22"/>
                <w:szCs w:val="22"/>
              </w:rPr>
              <w:t>3</w:t>
            </w:r>
          </w:p>
        </w:tc>
        <w:tc>
          <w:tcPr>
            <w:tcW w:w="2055" w:type="dxa"/>
            <w:shd w:val="clear" w:color="auto" w:fill="auto"/>
          </w:tcPr>
          <w:p w:rsidR="00F0647D" w:rsidRDefault="00F0647D">
            <w:pPr>
              <w:jc w:val="center"/>
              <w:rPr>
                <w:sz w:val="22"/>
                <w:szCs w:val="22"/>
              </w:rPr>
            </w:pPr>
          </w:p>
          <w:p w:rsidR="00F0647D" w:rsidRDefault="00F0647D">
            <w:pPr>
              <w:jc w:val="center"/>
              <w:rPr>
                <w:sz w:val="22"/>
                <w:szCs w:val="22"/>
              </w:rPr>
            </w:pPr>
          </w:p>
          <w:p w:rsidR="00F0647D" w:rsidRDefault="00D70ED8">
            <w:pPr>
              <w:jc w:val="center"/>
              <w:rPr>
                <w:b/>
                <w:sz w:val="22"/>
                <w:szCs w:val="22"/>
              </w:rPr>
            </w:pPr>
            <w:r>
              <w:rPr>
                <w:b/>
                <w:sz w:val="22"/>
                <w:szCs w:val="22"/>
              </w:rPr>
              <w:t>$ 2.748.900,00</w:t>
            </w:r>
          </w:p>
        </w:tc>
        <w:tc>
          <w:tcPr>
            <w:tcW w:w="2358" w:type="dxa"/>
            <w:shd w:val="clear" w:color="auto" w:fill="auto"/>
          </w:tcPr>
          <w:p w:rsidR="00F0647D" w:rsidRDefault="00F0647D">
            <w:pPr>
              <w:jc w:val="center"/>
              <w:rPr>
                <w:b/>
                <w:sz w:val="22"/>
                <w:szCs w:val="22"/>
              </w:rPr>
            </w:pPr>
          </w:p>
          <w:p w:rsidR="00F0647D" w:rsidRDefault="00F0647D">
            <w:pPr>
              <w:jc w:val="center"/>
              <w:rPr>
                <w:b/>
                <w:sz w:val="22"/>
                <w:szCs w:val="22"/>
              </w:rPr>
            </w:pPr>
          </w:p>
          <w:p w:rsidR="00F0647D" w:rsidRDefault="00D70ED8">
            <w:pPr>
              <w:jc w:val="center"/>
              <w:rPr>
                <w:b/>
                <w:sz w:val="22"/>
                <w:szCs w:val="22"/>
              </w:rPr>
            </w:pPr>
            <w:r>
              <w:rPr>
                <w:b/>
                <w:sz w:val="22"/>
                <w:szCs w:val="22"/>
              </w:rPr>
              <w:t>$ 8.246.700,00</w:t>
            </w:r>
          </w:p>
        </w:tc>
      </w:tr>
    </w:tbl>
    <w:p w:rsidR="00F0647D" w:rsidRDefault="00F0647D">
      <w:pPr>
        <w:ind w:firstLine="708"/>
        <w:jc w:val="both"/>
        <w:rPr>
          <w:sz w:val="22"/>
          <w:szCs w:val="22"/>
        </w:rPr>
      </w:pPr>
    </w:p>
    <w:p w:rsidR="00F0647D" w:rsidRDefault="00D70ED8">
      <w:pPr>
        <w:jc w:val="both"/>
        <w:rPr>
          <w:b/>
          <w:sz w:val="22"/>
          <w:szCs w:val="22"/>
        </w:rPr>
      </w:pPr>
      <w:r>
        <w:rPr>
          <w:b/>
          <w:sz w:val="22"/>
          <w:szCs w:val="22"/>
        </w:rPr>
        <w:t>2 - PRESUPUESTO ESTIMATIVO</w:t>
      </w:r>
    </w:p>
    <w:p w:rsidR="00F0647D" w:rsidRDefault="00F0647D">
      <w:pPr>
        <w:jc w:val="both"/>
        <w:rPr>
          <w:b/>
          <w:sz w:val="22"/>
          <w:szCs w:val="22"/>
        </w:rPr>
      </w:pPr>
    </w:p>
    <w:p w:rsidR="00F0647D" w:rsidRDefault="00D70ED8">
      <w:pPr>
        <w:ind w:firstLine="708"/>
        <w:jc w:val="both"/>
        <w:rPr>
          <w:b/>
          <w:sz w:val="22"/>
          <w:szCs w:val="22"/>
        </w:rPr>
      </w:pPr>
      <w:r>
        <w:rPr>
          <w:sz w:val="22"/>
          <w:szCs w:val="22"/>
        </w:rPr>
        <w:t xml:space="preserve">El presupuesto estimativo para la adquisición de dos (3) automóviles que cumplan con todos los requisitos estipulados en el presente Pliego de Especificaciones Técnicas, es de </w:t>
      </w:r>
      <w:r>
        <w:rPr>
          <w:b/>
          <w:sz w:val="22"/>
          <w:szCs w:val="22"/>
        </w:rPr>
        <w:t>PESOS OCHO MILLONES DOSCIENTOS CUARENTA Y SEIS MIL SETECIENTOS CON 00/100 ($8.246.700,00).-</w:t>
      </w:r>
    </w:p>
    <w:p w:rsidR="00EE0B98" w:rsidRDefault="00EE0B98">
      <w:pPr>
        <w:ind w:firstLine="708"/>
        <w:jc w:val="both"/>
        <w:rPr>
          <w:b/>
          <w:sz w:val="22"/>
          <w:szCs w:val="22"/>
        </w:rPr>
      </w:pPr>
    </w:p>
    <w:p w:rsidR="00EE0B98" w:rsidRDefault="00EE0B98">
      <w:pPr>
        <w:ind w:firstLine="708"/>
        <w:jc w:val="both"/>
        <w:rPr>
          <w:b/>
          <w:sz w:val="22"/>
          <w:szCs w:val="22"/>
        </w:rPr>
      </w:pPr>
    </w:p>
    <w:p w:rsidR="00EE0B98" w:rsidRDefault="00EE0B98">
      <w:pPr>
        <w:ind w:firstLine="708"/>
        <w:jc w:val="both"/>
        <w:rPr>
          <w:b/>
          <w:sz w:val="22"/>
          <w:szCs w:val="22"/>
        </w:rPr>
      </w:pPr>
    </w:p>
    <w:p w:rsidR="00374550" w:rsidRDefault="00374550">
      <w:pPr>
        <w:ind w:firstLine="708"/>
        <w:jc w:val="both"/>
        <w:rPr>
          <w:b/>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lastRenderedPageBreak/>
        <w:t>3 - PRECIO CONFORMADO:</w:t>
      </w:r>
    </w:p>
    <w:p w:rsidR="00F0647D" w:rsidRDefault="00F0647D">
      <w:pPr>
        <w:jc w:val="both"/>
        <w:rPr>
          <w:b/>
          <w:sz w:val="22"/>
          <w:szCs w:val="22"/>
        </w:rPr>
      </w:pPr>
    </w:p>
    <w:p w:rsidR="00F0647D" w:rsidRDefault="00D70ED8">
      <w:pPr>
        <w:ind w:firstLine="708"/>
        <w:jc w:val="both"/>
        <w:rPr>
          <w:sz w:val="22"/>
          <w:szCs w:val="22"/>
        </w:rPr>
      </w:pPr>
      <w:r>
        <w:rPr>
          <w:sz w:val="22"/>
          <w:szCs w:val="22"/>
        </w:rPr>
        <w:t>El precio conformado se constituye por el costo de la unidad, más todo otro importe que resulte necesario para concretar la entrega de la misma, flete, inscripción en el registro nacional (DNRPA), patentamiento, etc., siendo estos conceptos meramente enunciativos.-</w:t>
      </w:r>
    </w:p>
    <w:p w:rsidR="00F0647D" w:rsidRDefault="00D70ED8">
      <w:pPr>
        <w:ind w:firstLine="708"/>
        <w:jc w:val="both"/>
        <w:rPr>
          <w:b/>
          <w:sz w:val="22"/>
          <w:szCs w:val="22"/>
        </w:rPr>
      </w:pPr>
      <w:r>
        <w:rPr>
          <w:b/>
          <w:sz w:val="22"/>
          <w:szCs w:val="22"/>
        </w:rPr>
        <w:t>No se aceptarán costos que no estén considerados y expresados en la oferta.-</w:t>
      </w:r>
    </w:p>
    <w:p w:rsidR="00F0647D" w:rsidRDefault="00F0647D">
      <w:pPr>
        <w:ind w:firstLine="708"/>
        <w:jc w:val="both"/>
        <w:rPr>
          <w:b/>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t>4 - CRITERIO DE ADJUDICACIÓN:</w:t>
      </w:r>
    </w:p>
    <w:p w:rsidR="00F0647D" w:rsidRDefault="00F0647D">
      <w:pPr>
        <w:jc w:val="both"/>
        <w:rPr>
          <w:b/>
          <w:sz w:val="22"/>
          <w:szCs w:val="22"/>
        </w:rPr>
      </w:pPr>
    </w:p>
    <w:p w:rsidR="00F0647D" w:rsidRDefault="00D70ED8">
      <w:pPr>
        <w:ind w:firstLine="708"/>
        <w:jc w:val="both"/>
        <w:rPr>
          <w:sz w:val="22"/>
          <w:szCs w:val="22"/>
        </w:rPr>
      </w:pPr>
      <w:r>
        <w:rPr>
          <w:sz w:val="22"/>
          <w:szCs w:val="22"/>
        </w:rPr>
        <w:t>El análisis de la adjudicación se realizará en base a un sistema de puntaje que deberán sumar cada una de las ofertas y los puntos serán obtenidos teniendo en cuenta los siguientes aspectos:</w:t>
      </w:r>
    </w:p>
    <w:p w:rsidR="00F0647D" w:rsidRDefault="00F0647D">
      <w:pPr>
        <w:ind w:firstLine="708"/>
        <w:jc w:val="both"/>
        <w:rPr>
          <w:sz w:val="22"/>
          <w:szCs w:val="22"/>
        </w:rPr>
      </w:pPr>
    </w:p>
    <w:p w:rsidR="00F0647D" w:rsidRDefault="00F0647D">
      <w:pPr>
        <w:jc w:val="both"/>
        <w:rPr>
          <w:sz w:val="22"/>
          <w:szCs w:val="22"/>
        </w:rPr>
      </w:pPr>
    </w:p>
    <w:tbl>
      <w:tblPr>
        <w:tblStyle w:val="a2"/>
        <w:tblW w:w="6457" w:type="dxa"/>
        <w:tblInd w:w="1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5"/>
        <w:gridCol w:w="4092"/>
        <w:gridCol w:w="1500"/>
      </w:tblGrid>
      <w:tr w:rsidR="00F0647D">
        <w:tc>
          <w:tcPr>
            <w:tcW w:w="865" w:type="dxa"/>
            <w:shd w:val="clear" w:color="auto" w:fill="auto"/>
          </w:tcPr>
          <w:p w:rsidR="00F0647D" w:rsidRDefault="00D70ED8">
            <w:pPr>
              <w:jc w:val="both"/>
              <w:rPr>
                <w:b/>
                <w:sz w:val="22"/>
                <w:szCs w:val="22"/>
              </w:rPr>
            </w:pPr>
            <w:r>
              <w:rPr>
                <w:b/>
                <w:sz w:val="22"/>
                <w:szCs w:val="22"/>
              </w:rPr>
              <w:t>A -</w:t>
            </w:r>
          </w:p>
        </w:tc>
        <w:tc>
          <w:tcPr>
            <w:tcW w:w="4092" w:type="dxa"/>
            <w:shd w:val="clear" w:color="auto" w:fill="auto"/>
          </w:tcPr>
          <w:p w:rsidR="00F0647D" w:rsidRDefault="00D70ED8">
            <w:pPr>
              <w:jc w:val="both"/>
              <w:rPr>
                <w:b/>
                <w:sz w:val="22"/>
                <w:szCs w:val="22"/>
              </w:rPr>
            </w:pPr>
            <w:r>
              <w:rPr>
                <w:b/>
                <w:sz w:val="22"/>
                <w:szCs w:val="22"/>
              </w:rPr>
              <w:t>Por menor precio conformado</w:t>
            </w:r>
          </w:p>
        </w:tc>
        <w:tc>
          <w:tcPr>
            <w:tcW w:w="1500" w:type="dxa"/>
            <w:shd w:val="clear" w:color="auto" w:fill="auto"/>
          </w:tcPr>
          <w:p w:rsidR="00F0647D" w:rsidRDefault="00D70ED8">
            <w:pPr>
              <w:jc w:val="both"/>
              <w:rPr>
                <w:b/>
                <w:sz w:val="22"/>
                <w:szCs w:val="22"/>
              </w:rPr>
            </w:pPr>
            <w:r>
              <w:rPr>
                <w:b/>
                <w:sz w:val="22"/>
                <w:szCs w:val="22"/>
              </w:rPr>
              <w:t>70 puntos</w:t>
            </w:r>
          </w:p>
        </w:tc>
      </w:tr>
      <w:tr w:rsidR="00F0647D">
        <w:tc>
          <w:tcPr>
            <w:tcW w:w="865" w:type="dxa"/>
            <w:shd w:val="clear" w:color="auto" w:fill="auto"/>
          </w:tcPr>
          <w:p w:rsidR="00F0647D" w:rsidRDefault="00D70ED8">
            <w:pPr>
              <w:jc w:val="both"/>
              <w:rPr>
                <w:b/>
                <w:sz w:val="22"/>
                <w:szCs w:val="22"/>
              </w:rPr>
            </w:pPr>
            <w:r>
              <w:rPr>
                <w:b/>
                <w:sz w:val="22"/>
                <w:szCs w:val="22"/>
              </w:rPr>
              <w:t>B -</w:t>
            </w:r>
          </w:p>
        </w:tc>
        <w:tc>
          <w:tcPr>
            <w:tcW w:w="4092" w:type="dxa"/>
            <w:shd w:val="clear" w:color="auto" w:fill="auto"/>
          </w:tcPr>
          <w:p w:rsidR="00F0647D" w:rsidRDefault="00D70ED8">
            <w:pPr>
              <w:jc w:val="both"/>
              <w:rPr>
                <w:b/>
                <w:sz w:val="22"/>
                <w:szCs w:val="22"/>
              </w:rPr>
            </w:pPr>
            <w:r>
              <w:rPr>
                <w:b/>
                <w:sz w:val="22"/>
                <w:szCs w:val="22"/>
              </w:rPr>
              <w:t>Por menor plazo de entrega</w:t>
            </w:r>
          </w:p>
        </w:tc>
        <w:tc>
          <w:tcPr>
            <w:tcW w:w="1500" w:type="dxa"/>
            <w:shd w:val="clear" w:color="auto" w:fill="auto"/>
          </w:tcPr>
          <w:p w:rsidR="00F0647D" w:rsidRDefault="00D70ED8">
            <w:pPr>
              <w:jc w:val="both"/>
              <w:rPr>
                <w:b/>
                <w:sz w:val="22"/>
                <w:szCs w:val="22"/>
              </w:rPr>
            </w:pPr>
            <w:r>
              <w:rPr>
                <w:b/>
                <w:sz w:val="22"/>
                <w:szCs w:val="22"/>
              </w:rPr>
              <w:t>3 puntos</w:t>
            </w:r>
          </w:p>
        </w:tc>
      </w:tr>
      <w:tr w:rsidR="00F0647D">
        <w:tc>
          <w:tcPr>
            <w:tcW w:w="865" w:type="dxa"/>
            <w:shd w:val="clear" w:color="auto" w:fill="auto"/>
          </w:tcPr>
          <w:p w:rsidR="00F0647D" w:rsidRDefault="00D70ED8">
            <w:pPr>
              <w:jc w:val="both"/>
              <w:rPr>
                <w:b/>
                <w:sz w:val="22"/>
                <w:szCs w:val="22"/>
              </w:rPr>
            </w:pPr>
            <w:r>
              <w:rPr>
                <w:b/>
                <w:sz w:val="22"/>
                <w:szCs w:val="22"/>
              </w:rPr>
              <w:t>C -</w:t>
            </w:r>
          </w:p>
        </w:tc>
        <w:tc>
          <w:tcPr>
            <w:tcW w:w="4092" w:type="dxa"/>
            <w:shd w:val="clear" w:color="auto" w:fill="auto"/>
          </w:tcPr>
          <w:p w:rsidR="00F0647D" w:rsidRDefault="00D70ED8">
            <w:pPr>
              <w:jc w:val="both"/>
              <w:rPr>
                <w:b/>
                <w:sz w:val="22"/>
                <w:szCs w:val="22"/>
              </w:rPr>
            </w:pPr>
            <w:r>
              <w:rPr>
                <w:b/>
                <w:sz w:val="22"/>
                <w:szCs w:val="22"/>
              </w:rPr>
              <w:t>Por aspectos técnicos</w:t>
            </w:r>
          </w:p>
        </w:tc>
        <w:tc>
          <w:tcPr>
            <w:tcW w:w="1500" w:type="dxa"/>
            <w:shd w:val="clear" w:color="auto" w:fill="auto"/>
          </w:tcPr>
          <w:p w:rsidR="00F0647D" w:rsidRDefault="00497158">
            <w:pPr>
              <w:jc w:val="both"/>
              <w:rPr>
                <w:b/>
                <w:sz w:val="22"/>
                <w:szCs w:val="22"/>
              </w:rPr>
            </w:pPr>
            <w:r>
              <w:rPr>
                <w:b/>
                <w:sz w:val="22"/>
                <w:szCs w:val="22"/>
              </w:rPr>
              <w:t>24</w:t>
            </w:r>
            <w:r w:rsidR="00D70ED8">
              <w:rPr>
                <w:b/>
                <w:sz w:val="22"/>
                <w:szCs w:val="22"/>
              </w:rPr>
              <w:t xml:space="preserve"> puntos</w:t>
            </w:r>
          </w:p>
        </w:tc>
      </w:tr>
      <w:tr w:rsidR="00F0647D">
        <w:tc>
          <w:tcPr>
            <w:tcW w:w="865" w:type="dxa"/>
            <w:shd w:val="clear" w:color="auto" w:fill="auto"/>
          </w:tcPr>
          <w:p w:rsidR="00F0647D" w:rsidRDefault="00D70ED8">
            <w:pPr>
              <w:jc w:val="both"/>
              <w:rPr>
                <w:b/>
                <w:sz w:val="22"/>
                <w:szCs w:val="22"/>
              </w:rPr>
            </w:pPr>
            <w:r>
              <w:rPr>
                <w:b/>
                <w:sz w:val="22"/>
                <w:szCs w:val="22"/>
              </w:rPr>
              <w:t>C – 1</w:t>
            </w:r>
          </w:p>
        </w:tc>
        <w:tc>
          <w:tcPr>
            <w:tcW w:w="4092" w:type="dxa"/>
            <w:shd w:val="clear" w:color="auto" w:fill="auto"/>
          </w:tcPr>
          <w:p w:rsidR="00F0647D" w:rsidRDefault="00D70ED8">
            <w:pPr>
              <w:jc w:val="both"/>
              <w:rPr>
                <w:sz w:val="22"/>
                <w:szCs w:val="22"/>
              </w:rPr>
            </w:pPr>
            <w:r>
              <w:rPr>
                <w:sz w:val="22"/>
                <w:szCs w:val="22"/>
              </w:rPr>
              <w:t>Mayor potencia del motor</w:t>
            </w:r>
          </w:p>
        </w:tc>
        <w:tc>
          <w:tcPr>
            <w:tcW w:w="1500" w:type="dxa"/>
            <w:shd w:val="clear" w:color="auto" w:fill="auto"/>
          </w:tcPr>
          <w:p w:rsidR="00F0647D" w:rsidRDefault="00D70ED8">
            <w:pPr>
              <w:jc w:val="both"/>
              <w:rPr>
                <w:sz w:val="22"/>
                <w:szCs w:val="22"/>
              </w:rPr>
            </w:pPr>
            <w:r>
              <w:rPr>
                <w:sz w:val="22"/>
                <w:szCs w:val="22"/>
              </w:rPr>
              <w:t>6 puntos</w:t>
            </w:r>
          </w:p>
        </w:tc>
      </w:tr>
      <w:tr w:rsidR="00F0647D">
        <w:tc>
          <w:tcPr>
            <w:tcW w:w="865" w:type="dxa"/>
            <w:shd w:val="clear" w:color="auto" w:fill="auto"/>
          </w:tcPr>
          <w:p w:rsidR="00F0647D" w:rsidRDefault="00D70ED8">
            <w:pPr>
              <w:jc w:val="both"/>
              <w:rPr>
                <w:b/>
                <w:sz w:val="22"/>
                <w:szCs w:val="22"/>
              </w:rPr>
            </w:pPr>
            <w:r>
              <w:rPr>
                <w:b/>
                <w:sz w:val="22"/>
                <w:szCs w:val="22"/>
              </w:rPr>
              <w:t>C – 2</w:t>
            </w:r>
          </w:p>
        </w:tc>
        <w:tc>
          <w:tcPr>
            <w:tcW w:w="4092" w:type="dxa"/>
            <w:shd w:val="clear" w:color="auto" w:fill="auto"/>
          </w:tcPr>
          <w:p w:rsidR="00F0647D" w:rsidRDefault="00D70ED8">
            <w:pPr>
              <w:jc w:val="both"/>
              <w:rPr>
                <w:sz w:val="22"/>
                <w:szCs w:val="22"/>
              </w:rPr>
            </w:pPr>
            <w:r>
              <w:rPr>
                <w:sz w:val="22"/>
                <w:szCs w:val="22"/>
              </w:rPr>
              <w:t>Mayor cilindrada del motor</w:t>
            </w:r>
          </w:p>
        </w:tc>
        <w:tc>
          <w:tcPr>
            <w:tcW w:w="1500" w:type="dxa"/>
            <w:shd w:val="clear" w:color="auto" w:fill="auto"/>
          </w:tcPr>
          <w:p w:rsidR="00F0647D" w:rsidRDefault="00D70ED8">
            <w:pPr>
              <w:jc w:val="both"/>
              <w:rPr>
                <w:sz w:val="22"/>
                <w:szCs w:val="22"/>
              </w:rPr>
            </w:pPr>
            <w:r>
              <w:rPr>
                <w:sz w:val="22"/>
                <w:szCs w:val="22"/>
              </w:rPr>
              <w:t>6 puntos</w:t>
            </w:r>
          </w:p>
        </w:tc>
      </w:tr>
      <w:tr w:rsidR="00F0647D">
        <w:tc>
          <w:tcPr>
            <w:tcW w:w="865" w:type="dxa"/>
            <w:shd w:val="clear" w:color="auto" w:fill="auto"/>
          </w:tcPr>
          <w:p w:rsidR="00F0647D" w:rsidRDefault="00D70ED8">
            <w:pPr>
              <w:jc w:val="both"/>
              <w:rPr>
                <w:b/>
                <w:sz w:val="22"/>
                <w:szCs w:val="22"/>
              </w:rPr>
            </w:pPr>
            <w:r>
              <w:rPr>
                <w:b/>
                <w:sz w:val="22"/>
                <w:szCs w:val="22"/>
              </w:rPr>
              <w:t>C – 3</w:t>
            </w:r>
          </w:p>
        </w:tc>
        <w:tc>
          <w:tcPr>
            <w:tcW w:w="4092" w:type="dxa"/>
            <w:shd w:val="clear" w:color="auto" w:fill="auto"/>
          </w:tcPr>
          <w:p w:rsidR="00F0647D" w:rsidRDefault="00D70ED8">
            <w:pPr>
              <w:jc w:val="both"/>
              <w:rPr>
                <w:sz w:val="22"/>
                <w:szCs w:val="22"/>
              </w:rPr>
            </w:pPr>
            <w:r>
              <w:rPr>
                <w:sz w:val="22"/>
                <w:szCs w:val="22"/>
              </w:rPr>
              <w:t>Mayor cantidad de válvulas por cilindro</w:t>
            </w:r>
          </w:p>
        </w:tc>
        <w:tc>
          <w:tcPr>
            <w:tcW w:w="1500" w:type="dxa"/>
            <w:shd w:val="clear" w:color="auto" w:fill="auto"/>
          </w:tcPr>
          <w:p w:rsidR="00F0647D" w:rsidRDefault="00D70ED8">
            <w:pPr>
              <w:jc w:val="both"/>
              <w:rPr>
                <w:sz w:val="22"/>
                <w:szCs w:val="22"/>
              </w:rPr>
            </w:pPr>
            <w:r>
              <w:rPr>
                <w:sz w:val="22"/>
                <w:szCs w:val="22"/>
              </w:rPr>
              <w:t>2 puntos</w:t>
            </w:r>
          </w:p>
        </w:tc>
      </w:tr>
      <w:tr w:rsidR="00F0647D">
        <w:tc>
          <w:tcPr>
            <w:tcW w:w="865" w:type="dxa"/>
            <w:shd w:val="clear" w:color="auto" w:fill="auto"/>
          </w:tcPr>
          <w:p w:rsidR="00F0647D" w:rsidRDefault="00D70ED8">
            <w:pPr>
              <w:jc w:val="both"/>
              <w:rPr>
                <w:b/>
                <w:sz w:val="22"/>
                <w:szCs w:val="22"/>
              </w:rPr>
            </w:pPr>
            <w:r>
              <w:rPr>
                <w:b/>
                <w:sz w:val="22"/>
                <w:szCs w:val="22"/>
              </w:rPr>
              <w:t>C – 4</w:t>
            </w:r>
          </w:p>
        </w:tc>
        <w:tc>
          <w:tcPr>
            <w:tcW w:w="4092" w:type="dxa"/>
            <w:shd w:val="clear" w:color="auto" w:fill="auto"/>
          </w:tcPr>
          <w:p w:rsidR="00F0647D" w:rsidRDefault="00D70ED8">
            <w:pPr>
              <w:jc w:val="both"/>
              <w:rPr>
                <w:sz w:val="22"/>
                <w:szCs w:val="22"/>
              </w:rPr>
            </w:pPr>
            <w:r>
              <w:rPr>
                <w:sz w:val="22"/>
                <w:szCs w:val="22"/>
              </w:rPr>
              <w:t>Mayor seguridad</w:t>
            </w:r>
          </w:p>
        </w:tc>
        <w:tc>
          <w:tcPr>
            <w:tcW w:w="1500" w:type="dxa"/>
            <w:shd w:val="clear" w:color="auto" w:fill="auto"/>
          </w:tcPr>
          <w:p w:rsidR="00F0647D" w:rsidRDefault="00497158">
            <w:pPr>
              <w:jc w:val="both"/>
              <w:rPr>
                <w:sz w:val="22"/>
                <w:szCs w:val="22"/>
              </w:rPr>
            </w:pPr>
            <w:r>
              <w:rPr>
                <w:sz w:val="22"/>
                <w:szCs w:val="22"/>
              </w:rPr>
              <w:t>7</w:t>
            </w:r>
            <w:r w:rsidR="00D70ED8">
              <w:rPr>
                <w:sz w:val="22"/>
                <w:szCs w:val="22"/>
              </w:rPr>
              <w:t xml:space="preserve"> puntos</w:t>
            </w:r>
          </w:p>
        </w:tc>
      </w:tr>
      <w:tr w:rsidR="00F0647D">
        <w:tc>
          <w:tcPr>
            <w:tcW w:w="865" w:type="dxa"/>
            <w:shd w:val="clear" w:color="auto" w:fill="auto"/>
          </w:tcPr>
          <w:p w:rsidR="00F0647D" w:rsidRDefault="00D70ED8">
            <w:pPr>
              <w:jc w:val="both"/>
              <w:rPr>
                <w:b/>
                <w:sz w:val="22"/>
                <w:szCs w:val="22"/>
              </w:rPr>
            </w:pPr>
            <w:r>
              <w:rPr>
                <w:b/>
                <w:sz w:val="22"/>
                <w:szCs w:val="22"/>
              </w:rPr>
              <w:t>C – 5</w:t>
            </w:r>
          </w:p>
        </w:tc>
        <w:tc>
          <w:tcPr>
            <w:tcW w:w="4092" w:type="dxa"/>
            <w:shd w:val="clear" w:color="auto" w:fill="auto"/>
          </w:tcPr>
          <w:p w:rsidR="00F0647D" w:rsidRDefault="00D70ED8">
            <w:pPr>
              <w:jc w:val="both"/>
              <w:rPr>
                <w:sz w:val="22"/>
                <w:szCs w:val="22"/>
              </w:rPr>
            </w:pPr>
            <w:r>
              <w:rPr>
                <w:sz w:val="22"/>
                <w:szCs w:val="22"/>
              </w:rPr>
              <w:t>Mayor confort</w:t>
            </w:r>
          </w:p>
        </w:tc>
        <w:tc>
          <w:tcPr>
            <w:tcW w:w="1500" w:type="dxa"/>
            <w:shd w:val="clear" w:color="auto" w:fill="auto"/>
          </w:tcPr>
          <w:p w:rsidR="00F0647D" w:rsidRDefault="00D70ED8">
            <w:pPr>
              <w:jc w:val="both"/>
              <w:rPr>
                <w:sz w:val="22"/>
                <w:szCs w:val="22"/>
              </w:rPr>
            </w:pPr>
            <w:r>
              <w:rPr>
                <w:sz w:val="22"/>
                <w:szCs w:val="22"/>
              </w:rPr>
              <w:t>3 puntos</w:t>
            </w:r>
          </w:p>
        </w:tc>
      </w:tr>
      <w:tr w:rsidR="00F0647D">
        <w:tc>
          <w:tcPr>
            <w:tcW w:w="865" w:type="dxa"/>
            <w:shd w:val="clear" w:color="auto" w:fill="auto"/>
          </w:tcPr>
          <w:p w:rsidR="00F0647D" w:rsidRDefault="00D70ED8">
            <w:pPr>
              <w:jc w:val="both"/>
              <w:rPr>
                <w:b/>
                <w:sz w:val="22"/>
                <w:szCs w:val="22"/>
              </w:rPr>
            </w:pPr>
            <w:r>
              <w:rPr>
                <w:b/>
                <w:sz w:val="22"/>
                <w:szCs w:val="22"/>
              </w:rPr>
              <w:t>D</w:t>
            </w:r>
          </w:p>
        </w:tc>
        <w:tc>
          <w:tcPr>
            <w:tcW w:w="4092" w:type="dxa"/>
            <w:shd w:val="clear" w:color="auto" w:fill="auto"/>
          </w:tcPr>
          <w:p w:rsidR="00F0647D" w:rsidRDefault="00D70ED8">
            <w:pPr>
              <w:jc w:val="both"/>
              <w:rPr>
                <w:b/>
                <w:sz w:val="22"/>
                <w:szCs w:val="22"/>
              </w:rPr>
            </w:pPr>
            <w:r>
              <w:rPr>
                <w:b/>
                <w:sz w:val="22"/>
                <w:szCs w:val="22"/>
              </w:rPr>
              <w:t>Por servicio técnico</w:t>
            </w:r>
          </w:p>
        </w:tc>
        <w:tc>
          <w:tcPr>
            <w:tcW w:w="1500" w:type="dxa"/>
            <w:shd w:val="clear" w:color="auto" w:fill="auto"/>
          </w:tcPr>
          <w:p w:rsidR="00F0647D" w:rsidRDefault="00497158">
            <w:pPr>
              <w:jc w:val="both"/>
              <w:rPr>
                <w:b/>
                <w:sz w:val="22"/>
                <w:szCs w:val="22"/>
              </w:rPr>
            </w:pPr>
            <w:r>
              <w:rPr>
                <w:b/>
                <w:sz w:val="22"/>
                <w:szCs w:val="22"/>
              </w:rPr>
              <w:t>3</w:t>
            </w:r>
            <w:r w:rsidR="00D70ED8">
              <w:rPr>
                <w:b/>
                <w:sz w:val="22"/>
                <w:szCs w:val="22"/>
              </w:rPr>
              <w:t xml:space="preserve"> puntos</w:t>
            </w:r>
          </w:p>
        </w:tc>
      </w:tr>
      <w:tr w:rsidR="00F0647D">
        <w:tc>
          <w:tcPr>
            <w:tcW w:w="865" w:type="dxa"/>
            <w:shd w:val="clear" w:color="auto" w:fill="auto"/>
          </w:tcPr>
          <w:p w:rsidR="00F0647D" w:rsidRDefault="00F0647D">
            <w:pPr>
              <w:jc w:val="both"/>
              <w:rPr>
                <w:b/>
                <w:sz w:val="22"/>
                <w:szCs w:val="22"/>
              </w:rPr>
            </w:pPr>
          </w:p>
        </w:tc>
        <w:tc>
          <w:tcPr>
            <w:tcW w:w="4092" w:type="dxa"/>
            <w:shd w:val="clear" w:color="auto" w:fill="auto"/>
          </w:tcPr>
          <w:p w:rsidR="00F0647D" w:rsidRDefault="00D70ED8">
            <w:pPr>
              <w:jc w:val="both"/>
              <w:rPr>
                <w:b/>
                <w:sz w:val="22"/>
                <w:szCs w:val="22"/>
              </w:rPr>
            </w:pPr>
            <w:r>
              <w:rPr>
                <w:b/>
                <w:sz w:val="22"/>
                <w:szCs w:val="22"/>
              </w:rPr>
              <w:t>PUNTAJE MAXIMO</w:t>
            </w:r>
          </w:p>
        </w:tc>
        <w:tc>
          <w:tcPr>
            <w:tcW w:w="1500" w:type="dxa"/>
            <w:shd w:val="clear" w:color="auto" w:fill="auto"/>
          </w:tcPr>
          <w:p w:rsidR="00F0647D" w:rsidRDefault="00D70ED8">
            <w:pPr>
              <w:jc w:val="both"/>
              <w:rPr>
                <w:sz w:val="22"/>
                <w:szCs w:val="22"/>
              </w:rPr>
            </w:pPr>
            <w:r>
              <w:rPr>
                <w:b/>
                <w:sz w:val="22"/>
                <w:szCs w:val="22"/>
              </w:rPr>
              <w:t>100 puntos</w:t>
            </w:r>
          </w:p>
        </w:tc>
      </w:tr>
    </w:tbl>
    <w:p w:rsidR="00F0647D" w:rsidRDefault="00F0647D">
      <w:pPr>
        <w:ind w:firstLine="708"/>
        <w:jc w:val="both"/>
        <w:rPr>
          <w:sz w:val="22"/>
          <w:szCs w:val="22"/>
        </w:rPr>
      </w:pPr>
    </w:p>
    <w:p w:rsidR="00F0647D" w:rsidRDefault="00D70ED8">
      <w:pPr>
        <w:ind w:firstLine="708"/>
        <w:jc w:val="both"/>
        <w:rPr>
          <w:sz w:val="22"/>
          <w:szCs w:val="22"/>
        </w:rPr>
      </w:pPr>
      <w:r>
        <w:rPr>
          <w:sz w:val="22"/>
          <w:szCs w:val="22"/>
        </w:rPr>
        <w:t>El procedimiento de obtención de los puntos, se desarrolla en el siguiente punto 5 - “Criterio Para Evaluar Las Ofertas" del presente Pliego.-</w:t>
      </w:r>
    </w:p>
    <w:p w:rsidR="00F0647D" w:rsidRDefault="00D70ED8">
      <w:pPr>
        <w:ind w:firstLine="708"/>
        <w:jc w:val="both"/>
        <w:rPr>
          <w:sz w:val="22"/>
          <w:szCs w:val="22"/>
        </w:rPr>
      </w:pPr>
      <w:r>
        <w:rPr>
          <w:sz w:val="22"/>
          <w:szCs w:val="22"/>
        </w:rPr>
        <w:t>La oferta que obtenga la mayor cantidad de puntos, estará en condiciones de ser indicada como la más conveniente a los intereses de la Repartición, y por lo tanto será propiciada para la adjudicación de la presente Contratación.-</w:t>
      </w:r>
    </w:p>
    <w:p w:rsidR="00F0647D" w:rsidRDefault="00D70ED8">
      <w:pPr>
        <w:ind w:firstLine="708"/>
        <w:jc w:val="both"/>
        <w:rPr>
          <w:sz w:val="22"/>
          <w:szCs w:val="22"/>
        </w:rPr>
      </w:pPr>
      <w:r>
        <w:rPr>
          <w:sz w:val="22"/>
          <w:szCs w:val="22"/>
        </w:rPr>
        <w:t>En caso de empate en el puntaje entre dos o más oferentes, se realizará una compulsa de precios (con requisitos formales) a fin de mejorar la oferta. Quien ofrezca el menor precio, será el adjudicatario.-</w:t>
      </w:r>
    </w:p>
    <w:p w:rsidR="00F0647D" w:rsidRDefault="00F0647D">
      <w:pPr>
        <w:jc w:val="both"/>
        <w:rPr>
          <w:b/>
          <w:sz w:val="22"/>
          <w:szCs w:val="22"/>
        </w:rPr>
      </w:pPr>
    </w:p>
    <w:p w:rsidR="00F0647D" w:rsidRDefault="00D70ED8">
      <w:pPr>
        <w:jc w:val="both"/>
        <w:rPr>
          <w:b/>
          <w:sz w:val="22"/>
          <w:szCs w:val="22"/>
        </w:rPr>
      </w:pPr>
      <w:r>
        <w:rPr>
          <w:b/>
          <w:sz w:val="22"/>
          <w:szCs w:val="22"/>
        </w:rPr>
        <w:t>5 - CRITERIO PARA EVALUAR LAS OFERTAS:</w:t>
      </w:r>
    </w:p>
    <w:p w:rsidR="00F0647D" w:rsidRDefault="00F0647D">
      <w:pPr>
        <w:jc w:val="both"/>
        <w:rPr>
          <w:b/>
          <w:sz w:val="22"/>
          <w:szCs w:val="22"/>
        </w:rPr>
      </w:pPr>
    </w:p>
    <w:p w:rsidR="00F0647D" w:rsidRDefault="00D70ED8">
      <w:pPr>
        <w:jc w:val="both"/>
        <w:rPr>
          <w:b/>
          <w:sz w:val="22"/>
          <w:szCs w:val="22"/>
        </w:rPr>
      </w:pPr>
      <w:r>
        <w:rPr>
          <w:b/>
          <w:sz w:val="22"/>
          <w:szCs w:val="22"/>
        </w:rPr>
        <w:t>5.1. - Por el menor precio conformado (A):</w:t>
      </w:r>
    </w:p>
    <w:p w:rsidR="00F0647D" w:rsidRDefault="00F0647D">
      <w:pPr>
        <w:jc w:val="both"/>
        <w:rPr>
          <w:b/>
          <w:sz w:val="22"/>
          <w:szCs w:val="22"/>
        </w:rPr>
      </w:pPr>
    </w:p>
    <w:p w:rsidR="00F0647D" w:rsidRDefault="00D70ED8">
      <w:pPr>
        <w:ind w:firstLine="708"/>
        <w:jc w:val="both"/>
        <w:rPr>
          <w:sz w:val="22"/>
          <w:szCs w:val="22"/>
        </w:rPr>
      </w:pPr>
      <w:r>
        <w:rPr>
          <w:sz w:val="22"/>
          <w:szCs w:val="22"/>
        </w:rPr>
        <w:t>Se adjudicará setenta (70) puntos, a la oferta que cotice el menor precio conformado, de acuerdo a lo indicado anteriormente, en el punto 3-, del presente apartado D y que cumpla todos las especificaciones técnicas exigidas. Al resto de las ofertas se le asignará una puntuación que resultara de la siguiente ecuación:</w:t>
      </w:r>
    </w:p>
    <w:p w:rsidR="00F0647D" w:rsidRDefault="00F0647D">
      <w:pPr>
        <w:ind w:firstLine="708"/>
        <w:jc w:val="both"/>
        <w:rPr>
          <w:sz w:val="22"/>
          <w:szCs w:val="22"/>
        </w:rPr>
      </w:pPr>
    </w:p>
    <w:p w:rsidR="00F0647D" w:rsidRDefault="00D70ED8">
      <w:pPr>
        <w:pBdr>
          <w:top w:val="nil"/>
          <w:left w:val="nil"/>
          <w:bottom w:val="nil"/>
          <w:right w:val="nil"/>
          <w:between w:val="nil"/>
        </w:pBdr>
        <w:ind w:firstLine="708"/>
        <w:jc w:val="both"/>
        <w:rPr>
          <w:color w:val="000000"/>
          <w:sz w:val="22"/>
          <w:szCs w:val="22"/>
          <w:u w:val="single"/>
        </w:rPr>
      </w:pPr>
      <w:r>
        <w:rPr>
          <w:color w:val="000000"/>
          <w:sz w:val="22"/>
          <w:szCs w:val="22"/>
        </w:rPr>
        <w:t xml:space="preserve">Por mejor precio   =    </w:t>
      </w:r>
      <w:r>
        <w:rPr>
          <w:color w:val="000000"/>
          <w:sz w:val="22"/>
          <w:szCs w:val="22"/>
          <w:u w:val="single"/>
        </w:rPr>
        <w:t xml:space="preserve">70 x menor precio conformado cotizado  </w:t>
      </w:r>
    </w:p>
    <w:p w:rsidR="00F0647D" w:rsidRDefault="00D70ED8">
      <w:pPr>
        <w:pBdr>
          <w:top w:val="nil"/>
          <w:left w:val="nil"/>
          <w:bottom w:val="nil"/>
          <w:right w:val="nil"/>
          <w:between w:val="nil"/>
        </w:pBdr>
        <w:jc w:val="both"/>
        <w:rPr>
          <w:color w:val="000000"/>
          <w:sz w:val="22"/>
          <w:szCs w:val="22"/>
        </w:rPr>
      </w:pPr>
      <w:r>
        <w:rPr>
          <w:color w:val="000000"/>
          <w:sz w:val="22"/>
          <w:szCs w:val="22"/>
        </w:rPr>
        <w:t xml:space="preserve">                                                   Precio conformado oferta analizada</w:t>
      </w:r>
    </w:p>
    <w:p w:rsidR="00F0647D" w:rsidRDefault="00F0647D">
      <w:pPr>
        <w:ind w:firstLine="708"/>
        <w:jc w:val="both"/>
        <w:rPr>
          <w:sz w:val="22"/>
          <w:szCs w:val="22"/>
        </w:rPr>
      </w:pPr>
    </w:p>
    <w:p w:rsidR="00F0647D" w:rsidRDefault="00D70ED8">
      <w:pPr>
        <w:jc w:val="both"/>
        <w:rPr>
          <w:b/>
          <w:sz w:val="22"/>
          <w:szCs w:val="22"/>
        </w:rPr>
      </w:pPr>
      <w:r>
        <w:rPr>
          <w:b/>
          <w:sz w:val="22"/>
          <w:szCs w:val="22"/>
        </w:rPr>
        <w:t>5.2. - Por el menor plazo de entrega (B):</w:t>
      </w:r>
    </w:p>
    <w:p w:rsidR="00F0647D" w:rsidRDefault="00D70ED8">
      <w:pPr>
        <w:pBdr>
          <w:top w:val="nil"/>
          <w:left w:val="nil"/>
          <w:bottom w:val="nil"/>
          <w:right w:val="nil"/>
          <w:between w:val="nil"/>
        </w:pBdr>
        <w:jc w:val="both"/>
        <w:rPr>
          <w:i/>
          <w:color w:val="000000"/>
          <w:sz w:val="22"/>
          <w:szCs w:val="22"/>
        </w:rPr>
      </w:pPr>
      <w:r>
        <w:rPr>
          <w:i/>
          <w:color w:val="000000"/>
          <w:sz w:val="22"/>
          <w:szCs w:val="22"/>
        </w:rPr>
        <w:t xml:space="preserve">          </w:t>
      </w:r>
    </w:p>
    <w:p w:rsidR="00F0647D" w:rsidRDefault="00D70ED8">
      <w:pPr>
        <w:pBdr>
          <w:top w:val="nil"/>
          <w:left w:val="nil"/>
          <w:bottom w:val="nil"/>
          <w:right w:val="nil"/>
          <w:between w:val="nil"/>
        </w:pBdr>
        <w:ind w:firstLine="708"/>
        <w:jc w:val="both"/>
        <w:rPr>
          <w:color w:val="000000"/>
          <w:sz w:val="22"/>
          <w:szCs w:val="22"/>
        </w:rPr>
      </w:pPr>
      <w:r>
        <w:rPr>
          <w:color w:val="000000"/>
          <w:sz w:val="22"/>
          <w:szCs w:val="22"/>
        </w:rPr>
        <w:t xml:space="preserve">La oferta que cotice el menor plazo de entrega, considerando días corridos, desde el momento de comunicada la adjudicación, hasta la entrega de la unidad, obtendrá tres (3) puntos. Al resto de las ofertas se le </w:t>
      </w:r>
      <w:r>
        <w:rPr>
          <w:sz w:val="22"/>
          <w:szCs w:val="22"/>
        </w:rPr>
        <w:t>asignará</w:t>
      </w:r>
      <w:r>
        <w:rPr>
          <w:color w:val="000000"/>
          <w:sz w:val="22"/>
          <w:szCs w:val="22"/>
        </w:rPr>
        <w:t xml:space="preserve"> una puntuación que </w:t>
      </w:r>
      <w:r>
        <w:rPr>
          <w:sz w:val="22"/>
          <w:szCs w:val="22"/>
        </w:rPr>
        <w:t>resultará</w:t>
      </w:r>
      <w:r>
        <w:rPr>
          <w:color w:val="000000"/>
          <w:sz w:val="22"/>
          <w:szCs w:val="22"/>
        </w:rPr>
        <w:t xml:space="preserve"> de la siguiente ecuación. </w:t>
      </w:r>
    </w:p>
    <w:p w:rsidR="00F0647D" w:rsidRDefault="00F0647D">
      <w:pPr>
        <w:pBdr>
          <w:top w:val="nil"/>
          <w:left w:val="nil"/>
          <w:bottom w:val="nil"/>
          <w:right w:val="nil"/>
          <w:between w:val="nil"/>
        </w:pBdr>
        <w:jc w:val="both"/>
        <w:rPr>
          <w:color w:val="000000"/>
          <w:sz w:val="22"/>
          <w:szCs w:val="22"/>
        </w:rPr>
      </w:pPr>
    </w:p>
    <w:p w:rsidR="00F0647D" w:rsidRDefault="00D70ED8">
      <w:pPr>
        <w:pBdr>
          <w:top w:val="nil"/>
          <w:left w:val="nil"/>
          <w:bottom w:val="nil"/>
          <w:right w:val="nil"/>
          <w:between w:val="nil"/>
        </w:pBdr>
        <w:jc w:val="both"/>
        <w:rPr>
          <w:color w:val="000000"/>
          <w:sz w:val="22"/>
          <w:szCs w:val="22"/>
        </w:rPr>
      </w:pPr>
      <w:r>
        <w:rPr>
          <w:color w:val="000000"/>
          <w:sz w:val="22"/>
          <w:szCs w:val="22"/>
        </w:rPr>
        <w:t xml:space="preserve">                                Puntaje por plazo de entrega = </w:t>
      </w:r>
      <w:r>
        <w:rPr>
          <w:color w:val="000000"/>
          <w:sz w:val="22"/>
          <w:szCs w:val="22"/>
          <w:u w:val="single"/>
        </w:rPr>
        <w:t>3 x Menor plazo de entrega</w:t>
      </w:r>
    </w:p>
    <w:p w:rsidR="00F0647D" w:rsidRDefault="00D70ED8">
      <w:pPr>
        <w:pBdr>
          <w:top w:val="nil"/>
          <w:left w:val="nil"/>
          <w:bottom w:val="nil"/>
          <w:right w:val="nil"/>
          <w:between w:val="nil"/>
        </w:pBdr>
        <w:jc w:val="both"/>
        <w:rPr>
          <w:color w:val="000000"/>
          <w:sz w:val="22"/>
          <w:szCs w:val="22"/>
        </w:rPr>
      </w:pPr>
      <w:r>
        <w:rPr>
          <w:color w:val="000000"/>
          <w:sz w:val="22"/>
          <w:szCs w:val="22"/>
        </w:rPr>
        <w:t xml:space="preserve">                                                                                       Plazo oferta analizada</w:t>
      </w:r>
    </w:p>
    <w:p w:rsidR="00F0647D" w:rsidRDefault="00F0647D">
      <w:pPr>
        <w:pBdr>
          <w:top w:val="nil"/>
          <w:left w:val="nil"/>
          <w:bottom w:val="nil"/>
          <w:right w:val="nil"/>
          <w:between w:val="nil"/>
        </w:pBdr>
        <w:jc w:val="both"/>
        <w:rPr>
          <w:color w:val="000000"/>
          <w:sz w:val="22"/>
          <w:szCs w:val="22"/>
        </w:rPr>
      </w:pPr>
    </w:p>
    <w:p w:rsidR="00F0647D" w:rsidRDefault="00D70ED8">
      <w:pPr>
        <w:jc w:val="both"/>
        <w:rPr>
          <w:b/>
          <w:sz w:val="22"/>
          <w:szCs w:val="22"/>
        </w:rPr>
      </w:pPr>
      <w:r>
        <w:rPr>
          <w:b/>
          <w:sz w:val="22"/>
          <w:szCs w:val="22"/>
        </w:rPr>
        <w:t>5.3 - Por los aspectos técnicos (C):</w:t>
      </w:r>
    </w:p>
    <w:p w:rsidR="00F0647D" w:rsidRDefault="00F0647D">
      <w:pPr>
        <w:jc w:val="both"/>
        <w:rPr>
          <w:b/>
          <w:sz w:val="22"/>
          <w:szCs w:val="22"/>
        </w:rPr>
      </w:pPr>
    </w:p>
    <w:p w:rsidR="00F0647D" w:rsidRDefault="00D70ED8">
      <w:pPr>
        <w:ind w:firstLine="708"/>
        <w:jc w:val="both"/>
        <w:rPr>
          <w:sz w:val="22"/>
          <w:szCs w:val="22"/>
        </w:rPr>
      </w:pPr>
      <w:r>
        <w:rPr>
          <w:sz w:val="22"/>
          <w:szCs w:val="22"/>
        </w:rPr>
        <w:t>El análisis de los aspectos técnicos arrojará como res</w:t>
      </w:r>
      <w:r w:rsidR="00497158">
        <w:rPr>
          <w:sz w:val="22"/>
          <w:szCs w:val="22"/>
        </w:rPr>
        <w:t>ultado un total de veinticuatro (24</w:t>
      </w:r>
      <w:r>
        <w:rPr>
          <w:sz w:val="22"/>
          <w:szCs w:val="22"/>
        </w:rPr>
        <w:t>) puntos como máximo, los que se obtendrán sumando los puntos conseguidos del análisis de: C-1- Mayor potencia del motor (ver punto 5.3.1), C-2- Mayor cilindrada del motor (ver 5.3.2), C-3- Mayor cantidad de válvulas por cilindro (ver 5.3.3), C-4- Mayor seguridad (ver 5.3.4), C-5- Mejor Confort (ver 5.3.5). Los datos para este análisis son requeridos en el Pliego de Especificaciones Técnicas y deben ser proporcionados en cada una de las ofertas a analizar.-</w:t>
      </w:r>
    </w:p>
    <w:p w:rsidR="00F0647D" w:rsidRDefault="00F0647D">
      <w:pPr>
        <w:jc w:val="both"/>
        <w:rPr>
          <w:b/>
          <w:sz w:val="22"/>
          <w:szCs w:val="22"/>
        </w:rPr>
      </w:pPr>
    </w:p>
    <w:p w:rsidR="00F0647D" w:rsidRDefault="00F0647D">
      <w:pPr>
        <w:jc w:val="both"/>
        <w:rPr>
          <w:b/>
          <w:sz w:val="22"/>
          <w:szCs w:val="22"/>
        </w:rPr>
      </w:pPr>
    </w:p>
    <w:p w:rsidR="00F0647D" w:rsidRDefault="00F0647D">
      <w:pPr>
        <w:jc w:val="both"/>
        <w:rPr>
          <w:b/>
          <w:sz w:val="22"/>
          <w:szCs w:val="22"/>
        </w:rPr>
      </w:pPr>
    </w:p>
    <w:p w:rsidR="00F0647D" w:rsidRDefault="00D70ED8">
      <w:pPr>
        <w:jc w:val="both"/>
        <w:rPr>
          <w:b/>
          <w:sz w:val="22"/>
          <w:szCs w:val="22"/>
        </w:rPr>
      </w:pPr>
      <w:r>
        <w:rPr>
          <w:b/>
          <w:sz w:val="22"/>
          <w:szCs w:val="22"/>
        </w:rPr>
        <w:t>5.3.1. - Mayor potencia del motor (C-1):</w:t>
      </w:r>
    </w:p>
    <w:p w:rsidR="00F0647D" w:rsidRDefault="00F0647D">
      <w:pPr>
        <w:jc w:val="both"/>
        <w:rPr>
          <w:sz w:val="22"/>
          <w:szCs w:val="22"/>
        </w:rPr>
      </w:pPr>
    </w:p>
    <w:p w:rsidR="00F0647D" w:rsidRDefault="00D70ED8">
      <w:pPr>
        <w:ind w:firstLine="708"/>
        <w:jc w:val="both"/>
        <w:rPr>
          <w:sz w:val="22"/>
          <w:szCs w:val="22"/>
        </w:rPr>
      </w:pPr>
      <w:r>
        <w:rPr>
          <w:sz w:val="22"/>
          <w:szCs w:val="22"/>
        </w:rPr>
        <w:t>La oferta que cotice el vehículo con motor de mayor potencia neta obtendrá seis (6) puntos, como mayor calificación. Al resto de las ofertas se le asignará una puntuación que resultara de la siguiente ecuación:</w:t>
      </w:r>
    </w:p>
    <w:p w:rsidR="00F0647D" w:rsidRDefault="00D70ED8">
      <w:pPr>
        <w:jc w:val="both"/>
        <w:rPr>
          <w:b/>
          <w:sz w:val="22"/>
          <w:szCs w:val="22"/>
        </w:rPr>
      </w:pPr>
      <w:r>
        <w:rPr>
          <w:b/>
          <w:sz w:val="22"/>
          <w:szCs w:val="22"/>
        </w:rPr>
        <w:tab/>
      </w:r>
    </w:p>
    <w:p w:rsidR="00F0647D" w:rsidRDefault="00D70ED8">
      <w:pPr>
        <w:pBdr>
          <w:top w:val="nil"/>
          <w:left w:val="nil"/>
          <w:bottom w:val="nil"/>
          <w:right w:val="nil"/>
          <w:between w:val="nil"/>
        </w:pBdr>
        <w:jc w:val="both"/>
        <w:rPr>
          <w:color w:val="000000"/>
          <w:sz w:val="22"/>
          <w:szCs w:val="22"/>
          <w:u w:val="single"/>
        </w:rPr>
      </w:pPr>
      <w:r>
        <w:rPr>
          <w:b/>
          <w:color w:val="000000"/>
          <w:sz w:val="22"/>
          <w:szCs w:val="22"/>
        </w:rPr>
        <w:tab/>
      </w:r>
      <w:r>
        <w:rPr>
          <w:color w:val="000000"/>
          <w:sz w:val="22"/>
          <w:szCs w:val="22"/>
        </w:rPr>
        <w:t xml:space="preserve">Por mayor potencia = </w:t>
      </w:r>
      <w:r>
        <w:rPr>
          <w:color w:val="000000"/>
          <w:sz w:val="22"/>
          <w:szCs w:val="22"/>
          <w:u w:val="single"/>
        </w:rPr>
        <w:t>6 x Potencia oferta analizada</w:t>
      </w:r>
    </w:p>
    <w:p w:rsidR="00F0647D" w:rsidRDefault="00D70ED8">
      <w:pPr>
        <w:pBdr>
          <w:top w:val="nil"/>
          <w:left w:val="nil"/>
          <w:bottom w:val="nil"/>
          <w:right w:val="nil"/>
          <w:between w:val="nil"/>
        </w:pBdr>
        <w:jc w:val="both"/>
        <w:rPr>
          <w:color w:val="000000"/>
          <w:sz w:val="22"/>
          <w:szCs w:val="22"/>
        </w:rPr>
      </w:pPr>
      <w:r>
        <w:rPr>
          <w:color w:val="000000"/>
          <w:sz w:val="22"/>
          <w:szCs w:val="22"/>
        </w:rPr>
        <w:t xml:space="preserve">                                                    Mayor potencia cotizada</w:t>
      </w:r>
    </w:p>
    <w:p w:rsidR="00F0647D" w:rsidRDefault="00F0647D">
      <w:pPr>
        <w:jc w:val="both"/>
        <w:rPr>
          <w:b/>
          <w:sz w:val="22"/>
          <w:szCs w:val="22"/>
        </w:rPr>
      </w:pPr>
    </w:p>
    <w:p w:rsidR="00F0647D" w:rsidRDefault="00D70ED8">
      <w:pPr>
        <w:jc w:val="both"/>
        <w:rPr>
          <w:b/>
          <w:sz w:val="22"/>
          <w:szCs w:val="22"/>
        </w:rPr>
      </w:pPr>
      <w:r>
        <w:rPr>
          <w:b/>
          <w:sz w:val="22"/>
          <w:szCs w:val="22"/>
        </w:rPr>
        <w:t>5.3.2.- Mayor Cilindrada del motor (C-2):</w:t>
      </w:r>
    </w:p>
    <w:p w:rsidR="00F0647D" w:rsidRDefault="00F0647D">
      <w:pPr>
        <w:jc w:val="both"/>
        <w:rPr>
          <w:sz w:val="22"/>
          <w:szCs w:val="22"/>
        </w:rPr>
      </w:pPr>
    </w:p>
    <w:p w:rsidR="00F0647D" w:rsidRDefault="00D70ED8">
      <w:pPr>
        <w:ind w:firstLine="708"/>
        <w:jc w:val="both"/>
        <w:rPr>
          <w:sz w:val="22"/>
          <w:szCs w:val="22"/>
        </w:rPr>
      </w:pPr>
      <w:r>
        <w:rPr>
          <w:sz w:val="22"/>
          <w:szCs w:val="22"/>
        </w:rPr>
        <w:t>La oferta que cotice el vehículo con motor de mayor cilindrada obtendrá seis (6) puntos, como mayor calificación. Al resto de las ofertas se le asignará una puntuación que resultara de la siguiente ecuación:</w:t>
      </w:r>
    </w:p>
    <w:p w:rsidR="00F0647D" w:rsidRDefault="00F0647D">
      <w:pPr>
        <w:jc w:val="both"/>
        <w:rPr>
          <w:sz w:val="22"/>
          <w:szCs w:val="22"/>
        </w:rPr>
      </w:pPr>
    </w:p>
    <w:p w:rsidR="00F0647D" w:rsidRDefault="00D70ED8">
      <w:pPr>
        <w:pBdr>
          <w:top w:val="nil"/>
          <w:left w:val="nil"/>
          <w:bottom w:val="nil"/>
          <w:right w:val="nil"/>
          <w:between w:val="nil"/>
        </w:pBdr>
        <w:jc w:val="both"/>
        <w:rPr>
          <w:color w:val="000000"/>
          <w:sz w:val="22"/>
          <w:szCs w:val="22"/>
          <w:u w:val="single"/>
        </w:rPr>
      </w:pPr>
      <w:r>
        <w:rPr>
          <w:color w:val="000000"/>
          <w:sz w:val="22"/>
          <w:szCs w:val="22"/>
        </w:rPr>
        <w:tab/>
        <w:t xml:space="preserve">Por mayor cilindrada = </w:t>
      </w:r>
      <w:r>
        <w:rPr>
          <w:color w:val="000000"/>
          <w:sz w:val="22"/>
          <w:szCs w:val="22"/>
          <w:u w:val="single"/>
        </w:rPr>
        <w:t>6 x Cilindrada oferta analizada</w:t>
      </w:r>
    </w:p>
    <w:p w:rsidR="00F0647D" w:rsidRDefault="00D70ED8">
      <w:pPr>
        <w:pBdr>
          <w:top w:val="nil"/>
          <w:left w:val="nil"/>
          <w:bottom w:val="nil"/>
          <w:right w:val="nil"/>
          <w:between w:val="nil"/>
        </w:pBdr>
        <w:jc w:val="both"/>
        <w:rPr>
          <w:color w:val="000000"/>
          <w:sz w:val="22"/>
          <w:szCs w:val="22"/>
        </w:rPr>
      </w:pPr>
      <w:r>
        <w:rPr>
          <w:color w:val="000000"/>
          <w:sz w:val="22"/>
          <w:szCs w:val="22"/>
        </w:rPr>
        <w:t xml:space="preserve">                                                     Mayor cilindrada cotizada</w:t>
      </w:r>
    </w:p>
    <w:p w:rsidR="00F0647D" w:rsidRDefault="00F0647D">
      <w:pPr>
        <w:pBdr>
          <w:top w:val="nil"/>
          <w:left w:val="nil"/>
          <w:bottom w:val="nil"/>
          <w:right w:val="nil"/>
          <w:between w:val="nil"/>
        </w:pBdr>
        <w:jc w:val="both"/>
        <w:rPr>
          <w:color w:val="000000"/>
          <w:sz w:val="22"/>
          <w:szCs w:val="22"/>
        </w:rPr>
      </w:pPr>
    </w:p>
    <w:p w:rsidR="00F0647D" w:rsidRDefault="00D70ED8">
      <w:pPr>
        <w:jc w:val="both"/>
        <w:rPr>
          <w:b/>
          <w:sz w:val="22"/>
          <w:szCs w:val="22"/>
        </w:rPr>
      </w:pPr>
      <w:r>
        <w:rPr>
          <w:b/>
          <w:sz w:val="22"/>
          <w:szCs w:val="22"/>
        </w:rPr>
        <w:t>5.3.3. - Mayor cantidad de válvulas por cilindro (C-3):</w:t>
      </w:r>
    </w:p>
    <w:p w:rsidR="00F0647D" w:rsidRDefault="00F0647D">
      <w:pPr>
        <w:jc w:val="both"/>
        <w:rPr>
          <w:b/>
          <w:sz w:val="22"/>
          <w:szCs w:val="22"/>
        </w:rPr>
      </w:pPr>
    </w:p>
    <w:p w:rsidR="00F0647D" w:rsidRDefault="00D70ED8">
      <w:pPr>
        <w:ind w:firstLine="708"/>
        <w:jc w:val="both"/>
        <w:rPr>
          <w:sz w:val="22"/>
          <w:szCs w:val="22"/>
        </w:rPr>
      </w:pPr>
      <w:r>
        <w:rPr>
          <w:sz w:val="22"/>
          <w:szCs w:val="22"/>
        </w:rPr>
        <w:t xml:space="preserve">La oferta que cotice un vehículo cuyo motor disponga de cuatro (4) válvulas por cilindro sumará el total de dos (2) puntos, en cambio aquel que cuente con tan solo dos (2) válvulas en cada cilindro </w:t>
      </w:r>
      <w:r>
        <w:rPr>
          <w:b/>
          <w:sz w:val="22"/>
          <w:szCs w:val="22"/>
        </w:rPr>
        <w:t>No</w:t>
      </w:r>
      <w:r>
        <w:rPr>
          <w:sz w:val="22"/>
          <w:szCs w:val="22"/>
        </w:rPr>
        <w:t xml:space="preserve"> sumará puntos.-</w:t>
      </w:r>
    </w:p>
    <w:p w:rsidR="00F0647D" w:rsidRDefault="00F0647D">
      <w:pPr>
        <w:ind w:firstLine="708"/>
        <w:jc w:val="both"/>
        <w:rPr>
          <w:sz w:val="22"/>
          <w:szCs w:val="22"/>
        </w:rPr>
      </w:pPr>
    </w:p>
    <w:p w:rsidR="00F0647D" w:rsidRDefault="00D70ED8">
      <w:pPr>
        <w:jc w:val="both"/>
        <w:rPr>
          <w:b/>
          <w:sz w:val="22"/>
          <w:szCs w:val="22"/>
        </w:rPr>
      </w:pPr>
      <w:r>
        <w:rPr>
          <w:b/>
          <w:sz w:val="22"/>
          <w:szCs w:val="22"/>
        </w:rPr>
        <w:t>5.3.4. - Mayor seguridad (C-4):</w:t>
      </w:r>
    </w:p>
    <w:p w:rsidR="00F0647D" w:rsidRDefault="00F0647D">
      <w:pPr>
        <w:jc w:val="both"/>
        <w:rPr>
          <w:b/>
          <w:sz w:val="22"/>
          <w:szCs w:val="22"/>
        </w:rPr>
      </w:pPr>
    </w:p>
    <w:p w:rsidR="00F0647D" w:rsidRDefault="00D70ED8">
      <w:pPr>
        <w:pBdr>
          <w:top w:val="nil"/>
          <w:left w:val="nil"/>
          <w:bottom w:val="nil"/>
          <w:right w:val="nil"/>
          <w:between w:val="nil"/>
        </w:pBdr>
        <w:ind w:firstLine="708"/>
        <w:jc w:val="both"/>
        <w:rPr>
          <w:color w:val="000000"/>
          <w:sz w:val="22"/>
          <w:szCs w:val="22"/>
        </w:rPr>
      </w:pPr>
      <w:r>
        <w:rPr>
          <w:color w:val="000000"/>
          <w:sz w:val="22"/>
          <w:szCs w:val="22"/>
        </w:rPr>
        <w:t xml:space="preserve">La oferta que cotice un vehículo que cuente con los dispositivos de seguridad que se detallan en el siguiente cuadro, </w:t>
      </w:r>
      <w:r>
        <w:rPr>
          <w:sz w:val="22"/>
          <w:szCs w:val="22"/>
        </w:rPr>
        <w:t>sumará</w:t>
      </w:r>
      <w:r>
        <w:rPr>
          <w:color w:val="000000"/>
          <w:sz w:val="22"/>
          <w:szCs w:val="22"/>
        </w:rPr>
        <w:t xml:space="preserve"> los puntos que se indican en cada caso, si</w:t>
      </w:r>
      <w:r w:rsidR="00346F23">
        <w:rPr>
          <w:color w:val="000000"/>
          <w:sz w:val="22"/>
          <w:szCs w:val="22"/>
        </w:rPr>
        <w:t xml:space="preserve">endo estos un máximo de </w:t>
      </w:r>
      <w:r w:rsidR="00497158">
        <w:rPr>
          <w:color w:val="000000"/>
          <w:sz w:val="22"/>
          <w:szCs w:val="22"/>
        </w:rPr>
        <w:t>siete (7</w:t>
      </w:r>
      <w:r>
        <w:rPr>
          <w:color w:val="000000"/>
          <w:sz w:val="22"/>
          <w:szCs w:val="22"/>
        </w:rPr>
        <w:t>) puntos.-</w:t>
      </w:r>
    </w:p>
    <w:p w:rsidR="00F0647D" w:rsidRDefault="00F0647D">
      <w:pPr>
        <w:pBdr>
          <w:top w:val="nil"/>
          <w:left w:val="nil"/>
          <w:bottom w:val="nil"/>
          <w:right w:val="nil"/>
          <w:between w:val="nil"/>
        </w:pBdr>
        <w:jc w:val="both"/>
        <w:rPr>
          <w:color w:val="000000"/>
          <w:sz w:val="22"/>
          <w:szCs w:val="22"/>
        </w:rPr>
      </w:pPr>
    </w:p>
    <w:tbl>
      <w:tblPr>
        <w:tblStyle w:val="a3"/>
        <w:tblW w:w="97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3"/>
        <w:gridCol w:w="1700"/>
        <w:gridCol w:w="1700"/>
        <w:gridCol w:w="1105"/>
        <w:gridCol w:w="1868"/>
        <w:gridCol w:w="1859"/>
      </w:tblGrid>
      <w:tr w:rsidR="00346F23" w:rsidTr="00EE0B98">
        <w:trPr>
          <w:trHeight w:val="1164"/>
        </w:trPr>
        <w:tc>
          <w:tcPr>
            <w:tcW w:w="1493" w:type="dxa"/>
            <w:shd w:val="clear" w:color="auto" w:fill="D9D9D9"/>
          </w:tcPr>
          <w:p w:rsidR="00346F23" w:rsidRDefault="00346F23" w:rsidP="00346F23">
            <w:pPr>
              <w:pBdr>
                <w:top w:val="nil"/>
                <w:left w:val="nil"/>
                <w:bottom w:val="nil"/>
                <w:right w:val="nil"/>
                <w:between w:val="nil"/>
              </w:pBdr>
              <w:jc w:val="center"/>
              <w:rPr>
                <w:color w:val="000000"/>
                <w:sz w:val="22"/>
                <w:szCs w:val="22"/>
              </w:rPr>
            </w:pPr>
            <w:r>
              <w:rPr>
                <w:color w:val="000000"/>
                <w:sz w:val="22"/>
                <w:szCs w:val="22"/>
              </w:rPr>
              <w:t>ABS con EBD</w:t>
            </w:r>
          </w:p>
        </w:tc>
        <w:tc>
          <w:tcPr>
            <w:tcW w:w="1700" w:type="dxa"/>
            <w:shd w:val="clear" w:color="auto" w:fill="D9D9D9"/>
          </w:tcPr>
          <w:p w:rsidR="00346F23" w:rsidRDefault="00346F23" w:rsidP="00346F23">
            <w:pPr>
              <w:pBdr>
                <w:top w:val="nil"/>
                <w:left w:val="nil"/>
                <w:bottom w:val="nil"/>
                <w:right w:val="nil"/>
                <w:between w:val="nil"/>
              </w:pBdr>
              <w:jc w:val="center"/>
              <w:rPr>
                <w:color w:val="000000"/>
                <w:sz w:val="22"/>
                <w:szCs w:val="22"/>
              </w:rPr>
            </w:pPr>
            <w:r>
              <w:rPr>
                <w:color w:val="000000"/>
                <w:sz w:val="22"/>
                <w:szCs w:val="22"/>
              </w:rPr>
              <w:t>ESP</w:t>
            </w:r>
            <w:r w:rsidR="00497158">
              <w:rPr>
                <w:color w:val="000000"/>
                <w:sz w:val="22"/>
                <w:szCs w:val="22"/>
              </w:rPr>
              <w:t xml:space="preserve"> (control de estabilidad)</w:t>
            </w:r>
          </w:p>
        </w:tc>
        <w:tc>
          <w:tcPr>
            <w:tcW w:w="1700" w:type="dxa"/>
            <w:shd w:val="clear" w:color="auto" w:fill="D9D9D9"/>
          </w:tcPr>
          <w:p w:rsidR="00346F23" w:rsidRDefault="00346F23" w:rsidP="00346F23">
            <w:pPr>
              <w:pBdr>
                <w:top w:val="nil"/>
                <w:left w:val="nil"/>
                <w:bottom w:val="nil"/>
                <w:right w:val="nil"/>
                <w:between w:val="nil"/>
              </w:pBdr>
              <w:jc w:val="center"/>
              <w:rPr>
                <w:color w:val="000000"/>
                <w:sz w:val="22"/>
                <w:szCs w:val="22"/>
              </w:rPr>
            </w:pPr>
            <w:r>
              <w:rPr>
                <w:color w:val="000000"/>
                <w:sz w:val="22"/>
                <w:szCs w:val="22"/>
              </w:rPr>
              <w:t>Dirección Electro-asistida</w:t>
            </w:r>
          </w:p>
        </w:tc>
        <w:tc>
          <w:tcPr>
            <w:tcW w:w="1105" w:type="dxa"/>
            <w:shd w:val="clear" w:color="auto" w:fill="D9D9D9"/>
          </w:tcPr>
          <w:p w:rsidR="00346F23" w:rsidRDefault="00346F23">
            <w:pPr>
              <w:pBdr>
                <w:top w:val="nil"/>
                <w:left w:val="nil"/>
                <w:bottom w:val="nil"/>
                <w:right w:val="nil"/>
                <w:between w:val="nil"/>
              </w:pBdr>
              <w:rPr>
                <w:color w:val="000000"/>
                <w:sz w:val="22"/>
                <w:szCs w:val="22"/>
              </w:rPr>
            </w:pPr>
            <w:r>
              <w:rPr>
                <w:color w:val="000000"/>
                <w:sz w:val="22"/>
                <w:szCs w:val="22"/>
              </w:rPr>
              <w:t>Alarma antirrobo</w:t>
            </w:r>
          </w:p>
        </w:tc>
        <w:tc>
          <w:tcPr>
            <w:tcW w:w="1868" w:type="dxa"/>
            <w:shd w:val="clear" w:color="auto" w:fill="D9D9D9"/>
          </w:tcPr>
          <w:p w:rsidR="00346F23" w:rsidRDefault="00346F23" w:rsidP="00346F23">
            <w:pPr>
              <w:pBdr>
                <w:top w:val="nil"/>
                <w:left w:val="nil"/>
                <w:bottom w:val="nil"/>
                <w:right w:val="nil"/>
                <w:between w:val="nil"/>
              </w:pBdr>
              <w:jc w:val="both"/>
              <w:rPr>
                <w:color w:val="000000"/>
                <w:sz w:val="22"/>
                <w:szCs w:val="22"/>
              </w:rPr>
            </w:pPr>
            <w:r>
              <w:rPr>
                <w:color w:val="000000"/>
                <w:sz w:val="22"/>
                <w:szCs w:val="22"/>
              </w:rPr>
              <w:t>Airbags adicionales además de los del conductor y el acompañante</w:t>
            </w:r>
          </w:p>
        </w:tc>
        <w:tc>
          <w:tcPr>
            <w:tcW w:w="1859" w:type="dxa"/>
            <w:shd w:val="clear" w:color="auto" w:fill="D9D9D9"/>
          </w:tcPr>
          <w:p w:rsidR="00346F23" w:rsidRDefault="00346F23">
            <w:pPr>
              <w:pBdr>
                <w:top w:val="nil"/>
                <w:left w:val="nil"/>
                <w:bottom w:val="nil"/>
                <w:right w:val="nil"/>
                <w:between w:val="nil"/>
              </w:pBdr>
              <w:rPr>
                <w:color w:val="000000"/>
                <w:sz w:val="22"/>
                <w:szCs w:val="22"/>
              </w:rPr>
            </w:pPr>
            <w:r>
              <w:rPr>
                <w:color w:val="000000"/>
                <w:sz w:val="22"/>
                <w:szCs w:val="22"/>
              </w:rPr>
              <w:t>Discos de freno en las cuatro (4) ruedas</w:t>
            </w:r>
          </w:p>
        </w:tc>
      </w:tr>
      <w:tr w:rsidR="00346F23" w:rsidTr="00EE0B98">
        <w:trPr>
          <w:trHeight w:val="229"/>
        </w:trPr>
        <w:tc>
          <w:tcPr>
            <w:tcW w:w="1493" w:type="dxa"/>
            <w:shd w:val="clear" w:color="auto" w:fill="auto"/>
          </w:tcPr>
          <w:p w:rsidR="00346F23" w:rsidRDefault="00346F23">
            <w:pPr>
              <w:pBdr>
                <w:top w:val="nil"/>
                <w:left w:val="nil"/>
                <w:bottom w:val="nil"/>
                <w:right w:val="nil"/>
                <w:between w:val="nil"/>
              </w:pBdr>
              <w:jc w:val="center"/>
              <w:rPr>
                <w:color w:val="000000"/>
                <w:sz w:val="22"/>
                <w:szCs w:val="22"/>
              </w:rPr>
            </w:pPr>
            <w:r>
              <w:rPr>
                <w:color w:val="000000"/>
                <w:sz w:val="22"/>
                <w:szCs w:val="22"/>
              </w:rPr>
              <w:t>1 punto</w:t>
            </w:r>
          </w:p>
        </w:tc>
        <w:tc>
          <w:tcPr>
            <w:tcW w:w="1700" w:type="dxa"/>
          </w:tcPr>
          <w:p w:rsidR="00346F23" w:rsidRDefault="00497158">
            <w:pPr>
              <w:pBdr>
                <w:top w:val="nil"/>
                <w:left w:val="nil"/>
                <w:bottom w:val="nil"/>
                <w:right w:val="nil"/>
                <w:between w:val="nil"/>
              </w:pBdr>
              <w:jc w:val="center"/>
              <w:rPr>
                <w:color w:val="000000"/>
                <w:sz w:val="22"/>
                <w:szCs w:val="22"/>
              </w:rPr>
            </w:pPr>
            <w:r>
              <w:rPr>
                <w:color w:val="000000"/>
                <w:sz w:val="22"/>
                <w:szCs w:val="22"/>
              </w:rPr>
              <w:t>2</w:t>
            </w:r>
            <w:r w:rsidR="00346F23">
              <w:rPr>
                <w:color w:val="000000"/>
                <w:sz w:val="22"/>
                <w:szCs w:val="22"/>
              </w:rPr>
              <w:t xml:space="preserve"> punto</w:t>
            </w:r>
            <w:r>
              <w:rPr>
                <w:color w:val="000000"/>
                <w:sz w:val="22"/>
                <w:szCs w:val="22"/>
              </w:rPr>
              <w:t>s</w:t>
            </w:r>
          </w:p>
        </w:tc>
        <w:tc>
          <w:tcPr>
            <w:tcW w:w="1700" w:type="dxa"/>
            <w:shd w:val="clear" w:color="auto" w:fill="auto"/>
          </w:tcPr>
          <w:p w:rsidR="00346F23" w:rsidRDefault="00346F23">
            <w:pPr>
              <w:pBdr>
                <w:top w:val="nil"/>
                <w:left w:val="nil"/>
                <w:bottom w:val="nil"/>
                <w:right w:val="nil"/>
                <w:between w:val="nil"/>
              </w:pBdr>
              <w:jc w:val="center"/>
              <w:rPr>
                <w:color w:val="000000"/>
                <w:sz w:val="22"/>
                <w:szCs w:val="22"/>
              </w:rPr>
            </w:pPr>
            <w:r>
              <w:rPr>
                <w:color w:val="000000"/>
                <w:sz w:val="22"/>
                <w:szCs w:val="22"/>
              </w:rPr>
              <w:t>1 punto</w:t>
            </w:r>
          </w:p>
        </w:tc>
        <w:tc>
          <w:tcPr>
            <w:tcW w:w="1105" w:type="dxa"/>
            <w:shd w:val="clear" w:color="auto" w:fill="auto"/>
          </w:tcPr>
          <w:p w:rsidR="00346F23" w:rsidRDefault="00346F23">
            <w:pPr>
              <w:pBdr>
                <w:top w:val="nil"/>
                <w:left w:val="nil"/>
                <w:bottom w:val="nil"/>
                <w:right w:val="nil"/>
                <w:between w:val="nil"/>
              </w:pBdr>
              <w:jc w:val="center"/>
              <w:rPr>
                <w:color w:val="000000"/>
                <w:sz w:val="22"/>
                <w:szCs w:val="22"/>
              </w:rPr>
            </w:pPr>
            <w:r>
              <w:rPr>
                <w:color w:val="000000"/>
                <w:sz w:val="22"/>
                <w:szCs w:val="22"/>
              </w:rPr>
              <w:t>1 punto</w:t>
            </w:r>
          </w:p>
        </w:tc>
        <w:tc>
          <w:tcPr>
            <w:tcW w:w="1868" w:type="dxa"/>
            <w:shd w:val="clear" w:color="auto" w:fill="auto"/>
          </w:tcPr>
          <w:p w:rsidR="00346F23" w:rsidRDefault="00346F23">
            <w:pPr>
              <w:pBdr>
                <w:top w:val="nil"/>
                <w:left w:val="nil"/>
                <w:bottom w:val="nil"/>
                <w:right w:val="nil"/>
                <w:between w:val="nil"/>
              </w:pBdr>
              <w:jc w:val="center"/>
              <w:rPr>
                <w:color w:val="000000"/>
                <w:sz w:val="22"/>
                <w:szCs w:val="22"/>
              </w:rPr>
            </w:pPr>
            <w:r>
              <w:rPr>
                <w:color w:val="000000"/>
                <w:sz w:val="22"/>
                <w:szCs w:val="22"/>
              </w:rPr>
              <w:t>1 punto</w:t>
            </w:r>
          </w:p>
        </w:tc>
        <w:tc>
          <w:tcPr>
            <w:tcW w:w="1859" w:type="dxa"/>
            <w:shd w:val="clear" w:color="auto" w:fill="auto"/>
          </w:tcPr>
          <w:p w:rsidR="00346F23" w:rsidRDefault="00346F23">
            <w:pPr>
              <w:pBdr>
                <w:top w:val="nil"/>
                <w:left w:val="nil"/>
                <w:bottom w:val="nil"/>
                <w:right w:val="nil"/>
                <w:between w:val="nil"/>
              </w:pBdr>
              <w:jc w:val="center"/>
              <w:rPr>
                <w:color w:val="000000"/>
                <w:sz w:val="22"/>
                <w:szCs w:val="22"/>
              </w:rPr>
            </w:pPr>
            <w:r>
              <w:rPr>
                <w:color w:val="000000"/>
                <w:sz w:val="22"/>
                <w:szCs w:val="22"/>
              </w:rPr>
              <w:t>1 punto</w:t>
            </w:r>
          </w:p>
        </w:tc>
      </w:tr>
    </w:tbl>
    <w:p w:rsidR="00F0647D" w:rsidRDefault="00F0647D">
      <w:pPr>
        <w:pBdr>
          <w:top w:val="nil"/>
          <w:left w:val="nil"/>
          <w:bottom w:val="nil"/>
          <w:right w:val="nil"/>
          <w:between w:val="nil"/>
        </w:pBdr>
        <w:jc w:val="both"/>
        <w:rPr>
          <w:color w:val="000000"/>
          <w:sz w:val="22"/>
          <w:szCs w:val="22"/>
        </w:rPr>
      </w:pPr>
    </w:p>
    <w:p w:rsidR="00F0647D" w:rsidRDefault="00D70ED8">
      <w:pPr>
        <w:jc w:val="both"/>
        <w:rPr>
          <w:b/>
          <w:sz w:val="22"/>
          <w:szCs w:val="22"/>
        </w:rPr>
      </w:pPr>
      <w:r>
        <w:rPr>
          <w:b/>
          <w:sz w:val="22"/>
          <w:szCs w:val="22"/>
        </w:rPr>
        <w:t>5.3.5.- Mejor Confort (C-5):</w:t>
      </w:r>
    </w:p>
    <w:p w:rsidR="00F0647D" w:rsidRDefault="00F0647D">
      <w:pPr>
        <w:jc w:val="both"/>
        <w:rPr>
          <w:b/>
          <w:sz w:val="22"/>
          <w:szCs w:val="22"/>
        </w:rPr>
      </w:pPr>
    </w:p>
    <w:p w:rsidR="00F0647D" w:rsidRDefault="00D70ED8">
      <w:pPr>
        <w:pBdr>
          <w:top w:val="nil"/>
          <w:left w:val="nil"/>
          <w:bottom w:val="nil"/>
          <w:right w:val="nil"/>
          <w:between w:val="nil"/>
        </w:pBdr>
        <w:ind w:firstLine="708"/>
        <w:jc w:val="both"/>
        <w:rPr>
          <w:color w:val="000000"/>
          <w:sz w:val="22"/>
          <w:szCs w:val="22"/>
        </w:rPr>
      </w:pPr>
      <w:r>
        <w:rPr>
          <w:color w:val="000000"/>
          <w:sz w:val="22"/>
          <w:szCs w:val="22"/>
        </w:rPr>
        <w:t xml:space="preserve">A la oferta que cotice un vehículo que cuente con dispositivos que lo tornen más confortable y que además estos contribuyan a la seguridad del mismo se le </w:t>
      </w:r>
      <w:r>
        <w:rPr>
          <w:sz w:val="22"/>
          <w:szCs w:val="22"/>
        </w:rPr>
        <w:t>otorgará</w:t>
      </w:r>
      <w:r>
        <w:rPr>
          <w:color w:val="000000"/>
          <w:sz w:val="22"/>
          <w:szCs w:val="22"/>
        </w:rPr>
        <w:t xml:space="preserve"> la puntuación que se detalla en el siguiente cuadro, el conjunto totaliza la suma de tres (3) puntos.-</w:t>
      </w:r>
    </w:p>
    <w:p w:rsidR="00F0647D" w:rsidRDefault="00F0647D">
      <w:pPr>
        <w:pBdr>
          <w:top w:val="nil"/>
          <w:left w:val="nil"/>
          <w:bottom w:val="nil"/>
          <w:right w:val="nil"/>
          <w:between w:val="nil"/>
        </w:pBdr>
        <w:jc w:val="both"/>
        <w:rPr>
          <w:color w:val="000000"/>
          <w:sz w:val="22"/>
          <w:szCs w:val="22"/>
        </w:rPr>
      </w:pPr>
    </w:p>
    <w:tbl>
      <w:tblPr>
        <w:tblStyle w:val="a4"/>
        <w:tblW w:w="5765" w:type="dxa"/>
        <w:tblInd w:w="1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9"/>
        <w:gridCol w:w="1366"/>
      </w:tblGrid>
      <w:tr w:rsidR="00F0647D">
        <w:tc>
          <w:tcPr>
            <w:tcW w:w="4399" w:type="dxa"/>
            <w:shd w:val="clear" w:color="auto" w:fill="auto"/>
          </w:tcPr>
          <w:p w:rsidR="00F0647D" w:rsidRDefault="00D70ED8">
            <w:pPr>
              <w:pBdr>
                <w:top w:val="nil"/>
                <w:left w:val="nil"/>
                <w:bottom w:val="nil"/>
                <w:right w:val="nil"/>
                <w:between w:val="nil"/>
              </w:pBdr>
              <w:jc w:val="both"/>
              <w:rPr>
                <w:color w:val="000000"/>
                <w:sz w:val="22"/>
                <w:szCs w:val="22"/>
              </w:rPr>
            </w:pPr>
            <w:r>
              <w:rPr>
                <w:color w:val="000000"/>
                <w:sz w:val="22"/>
                <w:szCs w:val="22"/>
              </w:rPr>
              <w:t>Espejos externos con regulación eléctrica</w:t>
            </w:r>
          </w:p>
        </w:tc>
        <w:tc>
          <w:tcPr>
            <w:tcW w:w="1366" w:type="dxa"/>
            <w:shd w:val="clear" w:color="auto" w:fill="auto"/>
          </w:tcPr>
          <w:p w:rsidR="00F0647D" w:rsidRDefault="00346F23">
            <w:pPr>
              <w:pBdr>
                <w:top w:val="nil"/>
                <w:left w:val="nil"/>
                <w:bottom w:val="nil"/>
                <w:right w:val="nil"/>
                <w:between w:val="nil"/>
              </w:pBdr>
              <w:jc w:val="both"/>
              <w:rPr>
                <w:color w:val="000000"/>
                <w:sz w:val="22"/>
                <w:szCs w:val="22"/>
              </w:rPr>
            </w:pPr>
            <w:r>
              <w:rPr>
                <w:color w:val="000000"/>
                <w:sz w:val="22"/>
                <w:szCs w:val="22"/>
              </w:rPr>
              <w:t>1 punto</w:t>
            </w:r>
          </w:p>
        </w:tc>
      </w:tr>
      <w:tr w:rsidR="00F0647D">
        <w:tc>
          <w:tcPr>
            <w:tcW w:w="4399" w:type="dxa"/>
            <w:shd w:val="clear" w:color="auto" w:fill="auto"/>
          </w:tcPr>
          <w:p w:rsidR="00F0647D" w:rsidRDefault="00D70ED8">
            <w:pPr>
              <w:pBdr>
                <w:top w:val="nil"/>
                <w:left w:val="nil"/>
                <w:bottom w:val="nil"/>
                <w:right w:val="nil"/>
                <w:between w:val="nil"/>
              </w:pBdr>
              <w:jc w:val="both"/>
              <w:rPr>
                <w:color w:val="000000"/>
                <w:sz w:val="22"/>
                <w:szCs w:val="22"/>
              </w:rPr>
            </w:pPr>
            <w:r>
              <w:rPr>
                <w:color w:val="000000"/>
                <w:sz w:val="22"/>
                <w:szCs w:val="22"/>
              </w:rPr>
              <w:t>Climatizador automático</w:t>
            </w:r>
          </w:p>
        </w:tc>
        <w:tc>
          <w:tcPr>
            <w:tcW w:w="1366" w:type="dxa"/>
            <w:shd w:val="clear" w:color="auto" w:fill="auto"/>
          </w:tcPr>
          <w:p w:rsidR="00F0647D" w:rsidRDefault="00D70ED8">
            <w:pPr>
              <w:pBdr>
                <w:top w:val="nil"/>
                <w:left w:val="nil"/>
                <w:bottom w:val="nil"/>
                <w:right w:val="nil"/>
                <w:between w:val="nil"/>
              </w:pBdr>
              <w:jc w:val="both"/>
              <w:rPr>
                <w:color w:val="000000"/>
                <w:sz w:val="22"/>
                <w:szCs w:val="22"/>
              </w:rPr>
            </w:pPr>
            <w:r>
              <w:rPr>
                <w:color w:val="000000"/>
                <w:sz w:val="22"/>
                <w:szCs w:val="22"/>
              </w:rPr>
              <w:t>2 punto</w:t>
            </w:r>
            <w:r w:rsidR="00346F23">
              <w:rPr>
                <w:color w:val="000000"/>
                <w:sz w:val="22"/>
                <w:szCs w:val="22"/>
              </w:rPr>
              <w:t>s</w:t>
            </w:r>
          </w:p>
        </w:tc>
      </w:tr>
    </w:tbl>
    <w:p w:rsidR="00F0647D" w:rsidRDefault="00F0647D">
      <w:pPr>
        <w:jc w:val="both"/>
        <w:rPr>
          <w:b/>
          <w:sz w:val="22"/>
          <w:szCs w:val="22"/>
        </w:rPr>
      </w:pPr>
    </w:p>
    <w:p w:rsidR="00F0647D" w:rsidRDefault="00D70ED8">
      <w:pPr>
        <w:jc w:val="both"/>
        <w:rPr>
          <w:b/>
          <w:sz w:val="22"/>
          <w:szCs w:val="22"/>
        </w:rPr>
      </w:pPr>
      <w:r>
        <w:rPr>
          <w:b/>
          <w:sz w:val="22"/>
          <w:szCs w:val="22"/>
        </w:rPr>
        <w:t>5.4. - Por servicio técnico y mecánico (D):</w:t>
      </w:r>
    </w:p>
    <w:p w:rsidR="00F0647D" w:rsidRDefault="00F0647D">
      <w:pPr>
        <w:jc w:val="both"/>
        <w:rPr>
          <w:b/>
          <w:sz w:val="22"/>
          <w:szCs w:val="22"/>
        </w:rPr>
      </w:pPr>
    </w:p>
    <w:p w:rsidR="00F0647D" w:rsidRDefault="00D70ED8">
      <w:pPr>
        <w:jc w:val="both"/>
        <w:rPr>
          <w:sz w:val="22"/>
          <w:szCs w:val="22"/>
        </w:rPr>
      </w:pPr>
      <w:r>
        <w:rPr>
          <w:sz w:val="22"/>
          <w:szCs w:val="22"/>
        </w:rPr>
        <w:t xml:space="preserve">             La firma oferente que cuente con taller propio de servicio técnico mecánico oficial instalado, con venta de repuestos en la Provincia, en actividad a la fecha de la adjudicación de la presen</w:t>
      </w:r>
      <w:r w:rsidR="00346F23">
        <w:rPr>
          <w:sz w:val="22"/>
          <w:szCs w:val="22"/>
        </w:rPr>
        <w:t>te Licitación, obtendrá tres (3</w:t>
      </w:r>
      <w:r>
        <w:rPr>
          <w:sz w:val="22"/>
          <w:szCs w:val="22"/>
        </w:rPr>
        <w:t xml:space="preserve">) puntos. Si no posee, </w:t>
      </w:r>
      <w:r>
        <w:rPr>
          <w:b/>
          <w:sz w:val="22"/>
          <w:szCs w:val="22"/>
        </w:rPr>
        <w:t>No</w:t>
      </w:r>
      <w:r>
        <w:rPr>
          <w:sz w:val="22"/>
          <w:szCs w:val="22"/>
        </w:rPr>
        <w:t xml:space="preserve"> obtiene puntaje por este concepto.-</w:t>
      </w:r>
    </w:p>
    <w:p w:rsidR="00F0647D" w:rsidRDefault="00F0647D">
      <w:pPr>
        <w:rPr>
          <w:b/>
          <w:sz w:val="22"/>
          <w:szCs w:val="22"/>
          <w:u w:val="single"/>
        </w:rPr>
      </w:pPr>
    </w:p>
    <w:sectPr w:rsidR="00F0647D">
      <w:headerReference w:type="default" r:id="rId8"/>
      <w:footerReference w:type="default" r:id="rId9"/>
      <w:pgSz w:w="12242" w:h="20163"/>
      <w:pgMar w:top="1418" w:right="1134" w:bottom="1134" w:left="1418" w:header="709" w:footer="89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DD3" w:rsidRDefault="00564DD3">
      <w:r>
        <w:separator/>
      </w:r>
    </w:p>
  </w:endnote>
  <w:endnote w:type="continuationSeparator" w:id="0">
    <w:p w:rsidR="00564DD3" w:rsidRDefault="0056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47D" w:rsidRDefault="00D70ED8">
    <w:pPr>
      <w:pBdr>
        <w:top w:val="nil"/>
        <w:left w:val="nil"/>
        <w:bottom w:val="nil"/>
        <w:right w:val="nil"/>
        <w:between w:val="nil"/>
      </w:pBdr>
      <w:tabs>
        <w:tab w:val="center" w:pos="4419"/>
        <w:tab w:val="right" w:pos="8838"/>
      </w:tabs>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AB4DCA">
      <w:rPr>
        <w:noProof/>
        <w:color w:val="000000"/>
        <w:sz w:val="16"/>
        <w:szCs w:val="16"/>
      </w:rPr>
      <w:t>1</w:t>
    </w:r>
    <w:r>
      <w:rPr>
        <w:color w:val="000000"/>
        <w:sz w:val="16"/>
        <w:szCs w:val="16"/>
      </w:rPr>
      <w:fldChar w:fldCharType="end"/>
    </w:r>
  </w:p>
  <w:p w:rsidR="00F0647D" w:rsidRDefault="00F0647D">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DD3" w:rsidRDefault="00564DD3">
      <w:r>
        <w:separator/>
      </w:r>
    </w:p>
  </w:footnote>
  <w:footnote w:type="continuationSeparator" w:id="0">
    <w:p w:rsidR="00564DD3" w:rsidRDefault="00564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47D" w:rsidRDefault="00426A09">
    <w:pPr>
      <w:pBdr>
        <w:top w:val="nil"/>
        <w:left w:val="nil"/>
        <w:bottom w:val="nil"/>
        <w:right w:val="nil"/>
        <w:between w:val="nil"/>
      </w:pBdr>
      <w:tabs>
        <w:tab w:val="center" w:pos="4419"/>
        <w:tab w:val="right" w:pos="8838"/>
      </w:tabs>
      <w:rPr>
        <w:color w:val="000000"/>
        <w:sz w:val="16"/>
        <w:szCs w:val="16"/>
      </w:rPr>
    </w:pPr>
    <w:r>
      <w:rPr>
        <w:noProof/>
        <w:lang w:val="es-AR" w:eastAsia="es-AR"/>
      </w:rPr>
      <mc:AlternateContent>
        <mc:Choice Requires="wps">
          <w:drawing>
            <wp:anchor distT="0" distB="0" distL="114300" distR="114300" simplePos="0" relativeHeight="251659264" behindDoc="0" locked="0" layoutInCell="1" allowOverlap="1" wp14:anchorId="43CC5F0A" wp14:editId="1266D189">
              <wp:simplePos x="0" y="0"/>
              <wp:positionH relativeFrom="column">
                <wp:posOffset>2814320</wp:posOffset>
              </wp:positionH>
              <wp:positionV relativeFrom="paragraph">
                <wp:posOffset>16510</wp:posOffset>
              </wp:positionV>
              <wp:extent cx="3371850" cy="828675"/>
              <wp:effectExtent l="0" t="0" r="0"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1850" cy="82867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26A09" w:rsidRPr="00426A09" w:rsidRDefault="00426A09" w:rsidP="00426A09">
                          <w:pPr>
                            <w:pStyle w:val="Ttulo4"/>
                            <w:numPr>
                              <w:ilvl w:val="0"/>
                              <w:numId w:val="0"/>
                            </w:numPr>
                            <w:ind w:left="720" w:hanging="294"/>
                            <w:jc w:val="center"/>
                            <w:rPr>
                              <w:sz w:val="18"/>
                              <w:szCs w:val="18"/>
                            </w:rPr>
                          </w:pPr>
                          <w:r w:rsidRPr="00426A09">
                            <w:rPr>
                              <w:sz w:val="18"/>
                              <w:szCs w:val="18"/>
                            </w:rPr>
                            <w:t>“DONAR ÓRGANOS ES SALVAR VIDAS”</w:t>
                          </w:r>
                        </w:p>
                        <w:p w:rsidR="00426A09" w:rsidRPr="00426A09" w:rsidRDefault="00426A09" w:rsidP="00426A09">
                          <w:pPr>
                            <w:jc w:val="center"/>
                            <w:rPr>
                              <w:bCs/>
                              <w:sz w:val="18"/>
                              <w:szCs w:val="18"/>
                            </w:rPr>
                          </w:pPr>
                          <w:r w:rsidRPr="00426A09">
                            <w:rPr>
                              <w:bCs/>
                              <w:sz w:val="18"/>
                              <w:szCs w:val="18"/>
                            </w:rPr>
                            <w:t>“2022  -  Año de la memoria en homenaje a trabajadores y trabajadoras esenciales y a fallecidos en contexto de la pandemia COVID 19” Ley Nº 3473 A.</w:t>
                          </w:r>
                        </w:p>
                        <w:p w:rsidR="00426A09" w:rsidRPr="001D07DD" w:rsidRDefault="00426A09" w:rsidP="00426A09">
                          <w:pPr>
                            <w:pStyle w:val="Encabezado"/>
                            <w:jc w:val="center"/>
                            <w:rPr>
                              <w:b/>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C5F0A" id="Rectangle 1" o:spid="_x0000_s1034" style="position:absolute;margin-left:221.6pt;margin-top:1.3pt;width:265.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" stroked="f" strokeweight="0">
              <v:textbox inset="0,0,0,0">
                <w:txbxContent>
                  <w:p w:rsidR="00426A09" w:rsidRPr="00426A09" w:rsidRDefault="00426A09" w:rsidP="00426A09">
                    <w:pPr>
                      <w:pStyle w:val="Ttulo4"/>
                      <w:numPr>
                        <w:ilvl w:val="0"/>
                        <w:numId w:val="0"/>
                      </w:numPr>
                      <w:ind w:left="720" w:hanging="294"/>
                      <w:jc w:val="center"/>
                      <w:rPr>
                        <w:sz w:val="18"/>
                        <w:szCs w:val="18"/>
                      </w:rPr>
                    </w:pPr>
                    <w:r w:rsidRPr="00426A09">
                      <w:rPr>
                        <w:sz w:val="18"/>
                        <w:szCs w:val="18"/>
                      </w:rPr>
                      <w:t>“DONAR ÓRGANOS ES SALVAR VIDAS”</w:t>
                    </w:r>
                  </w:p>
                  <w:p w:rsidR="00426A09" w:rsidRPr="00426A09" w:rsidRDefault="00426A09" w:rsidP="00426A09">
                    <w:pPr>
                      <w:jc w:val="center"/>
                      <w:rPr>
                        <w:bCs/>
                        <w:sz w:val="18"/>
                        <w:szCs w:val="18"/>
                      </w:rPr>
                    </w:pPr>
                    <w:r w:rsidRPr="00426A09">
                      <w:rPr>
                        <w:bCs/>
                        <w:sz w:val="18"/>
                        <w:szCs w:val="18"/>
                      </w:rPr>
                      <w:t>“2022  -  Año de la memoria en homenaje a trabajadores y trabajadoras esenciales y a fallecidos en contexto de la pandemia COVID 19” Ley Nº 3473 A.</w:t>
                    </w:r>
                  </w:p>
                  <w:p w:rsidR="00426A09" w:rsidRPr="001D07DD" w:rsidRDefault="00426A09" w:rsidP="00426A09">
                    <w:pPr>
                      <w:pStyle w:val="Encabezado"/>
                      <w:jc w:val="center"/>
                      <w:rPr>
                        <w:b/>
                        <w:sz w:val="20"/>
                        <w:szCs w:val="20"/>
                      </w:rPr>
                    </w:pPr>
                  </w:p>
                </w:txbxContent>
              </v:textbox>
            </v:rect>
          </w:pict>
        </mc:Fallback>
      </mc:AlternateContent>
    </w:r>
    <w:r w:rsidR="00D70ED8">
      <w:rPr>
        <w:rFonts w:ascii="Times New Roman" w:eastAsia="Times New Roman" w:hAnsi="Times New Roman" w:cs="Times New Roman"/>
        <w:noProof/>
        <w:color w:val="0000FF"/>
        <w:sz w:val="16"/>
        <w:szCs w:val="16"/>
        <w:lang w:val="es-AR" w:eastAsia="es-AR"/>
      </w:rPr>
      <w:drawing>
        <wp:inline distT="0" distB="0" distL="0" distR="0" wp14:anchorId="49A50702" wp14:editId="5B0AAE44">
          <wp:extent cx="1876425" cy="516890"/>
          <wp:effectExtent l="0" t="0" r="0" b="0"/>
          <wp:docPr id="46" name="image1.png" descr="Descripción: Descripción: http://www.vialidadchaco.net/home/images/logo-head.png"/>
          <wp:cNvGraphicFramePr/>
          <a:graphic xmlns:a="http://schemas.openxmlformats.org/drawingml/2006/main">
            <a:graphicData uri="http://schemas.openxmlformats.org/drawingml/2006/picture">
              <pic:pic xmlns:pic="http://schemas.openxmlformats.org/drawingml/2006/picture">
                <pic:nvPicPr>
                  <pic:cNvPr id="0" name="image1.png" descr="Descripción: Descripción: http://www.vialidadchaco.net/home/images/logo-head.png"/>
                  <pic:cNvPicPr preferRelativeResize="0"/>
                </pic:nvPicPr>
                <pic:blipFill>
                  <a:blip r:embed="rId1"/>
                  <a:srcRect/>
                  <a:stretch>
                    <a:fillRect/>
                  </a:stretch>
                </pic:blipFill>
                <pic:spPr>
                  <a:xfrm>
                    <a:off x="0" y="0"/>
                    <a:ext cx="1876425" cy="516890"/>
                  </a:xfrm>
                  <a:prstGeom prst="rect">
                    <a:avLst/>
                  </a:prstGeom>
                  <a:ln/>
                </pic:spPr>
              </pic:pic>
            </a:graphicData>
          </a:graphic>
        </wp:inline>
      </w:drawing>
    </w:r>
    <w:r w:rsidR="00D70ED8">
      <w:rPr>
        <w:color w:val="000000"/>
        <w:sz w:val="16"/>
        <w:szCs w:val="16"/>
      </w:rPr>
      <w:t xml:space="preserve">                                     </w:t>
    </w:r>
  </w:p>
  <w:p w:rsidR="00F0647D" w:rsidRDefault="00F0647D">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C2E23"/>
    <w:multiLevelType w:val="multilevel"/>
    <w:tmpl w:val="6B540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66681D"/>
    <w:multiLevelType w:val="hybridMultilevel"/>
    <w:tmpl w:val="FB56B0C4"/>
    <w:lvl w:ilvl="0" w:tplc="7F10E8E4">
      <w:start w:val="10"/>
      <w:numFmt w:val="bullet"/>
      <w:lvlText w:val=""/>
      <w:lvlJc w:val="left"/>
      <w:pPr>
        <w:ind w:left="825" w:hanging="360"/>
      </w:pPr>
      <w:rPr>
        <w:rFonts w:ascii="Symbol" w:eastAsiaTheme="minorHAns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2">
    <w:nsid w:val="2E330785"/>
    <w:multiLevelType w:val="multilevel"/>
    <w:tmpl w:val="47CAA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24B6F7D"/>
    <w:multiLevelType w:val="multilevel"/>
    <w:tmpl w:val="BFBE8532"/>
    <w:lvl w:ilvl="0">
      <w:start w:val="1"/>
      <w:numFmt w:val="bullet"/>
      <w:pStyle w:val="Ttulo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47D"/>
    <w:rsid w:val="000572AD"/>
    <w:rsid w:val="00346F23"/>
    <w:rsid w:val="00374550"/>
    <w:rsid w:val="00426A09"/>
    <w:rsid w:val="00497158"/>
    <w:rsid w:val="004B3EB5"/>
    <w:rsid w:val="004E2EEC"/>
    <w:rsid w:val="00564DD3"/>
    <w:rsid w:val="00661F06"/>
    <w:rsid w:val="00AB4DCA"/>
    <w:rsid w:val="00C043F4"/>
    <w:rsid w:val="00C3792C"/>
    <w:rsid w:val="00D70ED8"/>
    <w:rsid w:val="00E41C3C"/>
    <w:rsid w:val="00EE0B98"/>
    <w:rsid w:val="00F0647D"/>
    <w:rsid w:val="00FD2EA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99FD74-AFAF-4221-993B-6A88821B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s-ES_tradnl"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s-ES"/>
    </w:rPr>
  </w:style>
  <w:style w:type="paragraph" w:styleId="Ttulo1">
    <w:name w:val="heading 1"/>
    <w:basedOn w:val="Normal"/>
    <w:next w:val="Normal"/>
    <w:qFormat/>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outlineLvl w:val="0"/>
    </w:pPr>
    <w:rPr>
      <w:rFonts w:ascii="Courier" w:hAnsi="Courier"/>
      <w:b/>
      <w:szCs w:val="20"/>
    </w:rPr>
  </w:style>
  <w:style w:type="paragraph" w:styleId="Ttulo2">
    <w:name w:val="heading 2"/>
    <w:basedOn w:val="Normal"/>
    <w:next w:val="Normal"/>
    <w:qFormat/>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qFormat/>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link w:val="Ttulo4Car"/>
    <w:qFormat/>
    <w:pPr>
      <w:keepNext/>
      <w:numPr>
        <w:numId w:val="1"/>
      </w:numPr>
      <w:overflowPunct w:val="0"/>
      <w:autoSpaceDE w:val="0"/>
      <w:autoSpaceDN w:val="0"/>
      <w:adjustRightInd w:val="0"/>
      <w:ind w:hanging="294"/>
      <w:jc w:val="both"/>
      <w:textAlignment w:val="baseline"/>
      <w:outlineLvl w:val="3"/>
    </w:pPr>
    <w:rPr>
      <w:b/>
      <w:szCs w:val="20"/>
    </w:rPr>
  </w:style>
  <w:style w:type="paragraph" w:styleId="Ttulo5">
    <w:name w:val="heading 5"/>
    <w:basedOn w:val="Normal"/>
    <w:next w:val="Normal"/>
    <w:qFormat/>
    <w:pPr>
      <w:keepNext/>
      <w:ind w:left="748" w:hanging="374"/>
      <w:jc w:val="both"/>
      <w:outlineLvl w:val="4"/>
    </w:pPr>
    <w:rPr>
      <w:b/>
      <w:bCs/>
    </w:rPr>
  </w:style>
  <w:style w:type="paragraph" w:styleId="Ttulo6">
    <w:name w:val="heading 6"/>
    <w:basedOn w:val="Normal"/>
    <w:next w:val="Normal"/>
    <w:qFormat/>
    <w:pPr>
      <w:keepNext/>
      <w:tabs>
        <w:tab w:val="left" w:pos="-1496"/>
      </w:tabs>
      <w:ind w:left="748" w:firstLine="374"/>
      <w:jc w:val="both"/>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angradetextonormal">
    <w:name w:val="Body Text Indent"/>
    <w:basedOn w:val="Normal"/>
    <w:pPr>
      <w:ind w:left="748" w:firstLine="374"/>
      <w:jc w:val="both"/>
    </w:pPr>
  </w:style>
  <w:style w:type="paragraph" w:customStyle="1" w:styleId="Ttulo">
    <w:name w:val="Título"/>
    <w:basedOn w:val="Normal"/>
    <w:qFormat/>
    <w:pPr>
      <w:overflowPunct w:val="0"/>
      <w:autoSpaceDE w:val="0"/>
      <w:autoSpaceDN w:val="0"/>
      <w:adjustRightInd w:val="0"/>
      <w:jc w:val="center"/>
      <w:textAlignment w:val="baseline"/>
    </w:pPr>
    <w:rPr>
      <w:b/>
      <w:sz w:val="22"/>
      <w:szCs w:val="20"/>
      <w:u w:val="words"/>
      <w:lang w:val="es-ES"/>
    </w:rPr>
  </w:style>
  <w:style w:type="paragraph" w:customStyle="1" w:styleId="Textoindependiente21">
    <w:name w:val="Texto independiente 21"/>
    <w:basedOn w:val="Normal"/>
    <w:pPr>
      <w:overflowPunct w:val="0"/>
      <w:autoSpaceDE w:val="0"/>
      <w:autoSpaceDN w:val="0"/>
      <w:adjustRightInd w:val="0"/>
      <w:textAlignment w:val="baseline"/>
    </w:pPr>
    <w:rPr>
      <w:szCs w:val="20"/>
    </w:rPr>
  </w:style>
  <w:style w:type="paragraph" w:styleId="Textoindependiente">
    <w:name w:val="Body Text"/>
    <w:basedOn w:val="Normal"/>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748" w:firstLine="374"/>
    </w:pPr>
  </w:style>
  <w:style w:type="paragraph" w:styleId="Sangra3detindependiente">
    <w:name w:val="Body Text Indent 3"/>
    <w:basedOn w:val="Normal"/>
    <w:pPr>
      <w:numPr>
        <w:ilvl w:val="12"/>
      </w:numPr>
      <w:ind w:left="748" w:firstLine="374"/>
      <w:jc w:val="both"/>
    </w:pPr>
    <w:rPr>
      <w:sz w:val="22"/>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2">
    <w:name w:val="Body Text 2"/>
    <w:basedOn w:val="Normal"/>
    <w:rPr>
      <w:b/>
      <w:sz w:val="20"/>
    </w:rPr>
  </w:style>
  <w:style w:type="character" w:styleId="Textoennegrita">
    <w:name w:val="Strong"/>
    <w:qFormat/>
    <w:rsid w:val="009149C4"/>
    <w:rPr>
      <w:b/>
      <w:bCs/>
    </w:rPr>
  </w:style>
  <w:style w:type="table" w:styleId="Tablaconcuadrcula">
    <w:name w:val="Table Grid"/>
    <w:basedOn w:val="Tablanormal"/>
    <w:uiPriority w:val="59"/>
    <w:rsid w:val="00C50A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fasis">
    <w:name w:val="Emphasis"/>
    <w:qFormat/>
    <w:rsid w:val="00C65019"/>
    <w:rPr>
      <w:i/>
      <w:iCs/>
    </w:rPr>
  </w:style>
  <w:style w:type="paragraph" w:styleId="Textodeglobo">
    <w:name w:val="Balloon Text"/>
    <w:basedOn w:val="Normal"/>
    <w:link w:val="TextodegloboCar"/>
    <w:rsid w:val="00437C8D"/>
    <w:rPr>
      <w:rFonts w:ascii="Tahoma" w:hAnsi="Tahoma"/>
      <w:sz w:val="16"/>
      <w:szCs w:val="16"/>
    </w:rPr>
  </w:style>
  <w:style w:type="character" w:customStyle="1" w:styleId="TextodegloboCar">
    <w:name w:val="Texto de globo Car"/>
    <w:link w:val="Textodeglobo"/>
    <w:rsid w:val="00437C8D"/>
    <w:rPr>
      <w:rFonts w:ascii="Tahoma" w:hAnsi="Tahoma" w:cs="Tahoma"/>
      <w:sz w:val="16"/>
      <w:szCs w:val="16"/>
      <w:lang w:val="es-ES_tradnl" w:eastAsia="es-ES"/>
    </w:rPr>
  </w:style>
  <w:style w:type="character" w:customStyle="1" w:styleId="PiedepginaCar">
    <w:name w:val="Pie de página Car"/>
    <w:link w:val="Piedepgina"/>
    <w:uiPriority w:val="99"/>
    <w:rsid w:val="00C40D95"/>
    <w:rPr>
      <w:rFonts w:ascii="Arial" w:hAnsi="Arial"/>
      <w:sz w:val="24"/>
      <w:szCs w:val="24"/>
      <w:lang w:val="es-ES_tradnl"/>
    </w:rPr>
  </w:style>
  <w:style w:type="character" w:customStyle="1" w:styleId="Ttulo4Car">
    <w:name w:val="Título 4 Car"/>
    <w:link w:val="Ttulo4"/>
    <w:rsid w:val="00BE1546"/>
    <w:rPr>
      <w:rFonts w:ascii="Arial" w:hAnsi="Arial"/>
      <w:b/>
      <w:sz w:val="24"/>
      <w:lang w:val="es-ES_tradnl" w:eastAsia="es-ES"/>
    </w:rPr>
  </w:style>
  <w:style w:type="paragraph" w:customStyle="1" w:styleId="m-1204777197233571615msobodytext">
    <w:name w:val="m_-1204777197233571615msobodytext"/>
    <w:basedOn w:val="Normal"/>
    <w:rsid w:val="00356129"/>
    <w:pPr>
      <w:spacing w:before="100" w:beforeAutospacing="1" w:after="100" w:afterAutospacing="1"/>
    </w:pPr>
    <w:rPr>
      <w:rFonts w:ascii="Calibri" w:hAnsi="Calibri"/>
      <w:lang w:val="es-AR" w:eastAsia="es-AR"/>
    </w:rPr>
  </w:style>
  <w:style w:type="character" w:customStyle="1" w:styleId="EncabezadoCar">
    <w:name w:val="Encabezado Car"/>
    <w:link w:val="Encabezado"/>
    <w:uiPriority w:val="99"/>
    <w:rsid w:val="008B56FE"/>
    <w:rPr>
      <w:rFonts w:ascii="Arial" w:hAnsi="Arial"/>
      <w:sz w:val="24"/>
      <w:szCs w:val="24"/>
      <w:lang w:val="es-ES_tradnl"/>
    </w:rPr>
  </w:style>
  <w:style w:type="paragraph" w:styleId="Prrafodelista">
    <w:name w:val="List Paragraph"/>
    <w:basedOn w:val="Normal"/>
    <w:uiPriority w:val="34"/>
    <w:qFormat/>
    <w:rsid w:val="002D4990"/>
    <w:pPr>
      <w:spacing w:after="200" w:line="276" w:lineRule="auto"/>
      <w:ind w:left="720"/>
      <w:contextualSpacing/>
    </w:pPr>
    <w:rPr>
      <w:rFonts w:ascii="Calibri" w:eastAsia="Calibri" w:hAnsi="Calibri"/>
      <w:sz w:val="22"/>
      <w:szCs w:val="22"/>
      <w:lang w:val="es-ES" w:eastAsia="en-US"/>
    </w:rPr>
  </w:style>
  <w:style w:type="paragraph" w:styleId="NormalWeb">
    <w:name w:val="Normal (Web)"/>
    <w:basedOn w:val="Normal"/>
    <w:uiPriority w:val="99"/>
    <w:unhideWhenUsed/>
    <w:rsid w:val="003E1CA0"/>
    <w:pPr>
      <w:spacing w:before="100" w:beforeAutospacing="1" w:after="100" w:afterAutospacing="1"/>
    </w:pPr>
    <w:rPr>
      <w:rFonts w:ascii="Times New Roman" w:hAnsi="Times New Roman"/>
      <w:lang w:val="es-AR" w:eastAsia="es-AR"/>
    </w:rPr>
  </w:style>
  <w:style w:type="paragraph" w:styleId="Sinespaciado">
    <w:name w:val="No Spacing"/>
    <w:uiPriority w:val="1"/>
    <w:qFormat/>
    <w:rsid w:val="00F755A0"/>
    <w:rPr>
      <w:rFonts w:ascii="Calibri" w:eastAsia="Calibri" w:hAnsi="Calibri"/>
      <w:sz w:val="22"/>
      <w:szCs w:val="22"/>
      <w:lang w:eastAsia="en-US"/>
    </w:rPr>
  </w:style>
  <w:style w:type="paragraph" w:customStyle="1" w:styleId="Textoindependiente1">
    <w:name w:val="Texto independiente1"/>
    <w:basedOn w:val="Normal"/>
    <w:next w:val="Textoindependiente"/>
    <w:link w:val="TextoindependienteCar"/>
    <w:uiPriority w:val="99"/>
    <w:semiHidden/>
    <w:unhideWhenUsed/>
    <w:rsid w:val="00C13725"/>
    <w:pPr>
      <w:spacing w:after="120" w:line="276" w:lineRule="auto"/>
    </w:pPr>
    <w:rPr>
      <w:rFonts w:ascii="Calibri" w:eastAsia="Calibri" w:hAnsi="Calibri"/>
      <w:sz w:val="22"/>
      <w:szCs w:val="22"/>
      <w:lang w:val="es-AR" w:eastAsia="en-US"/>
    </w:rPr>
  </w:style>
  <w:style w:type="character" w:customStyle="1" w:styleId="TextoindependienteCar">
    <w:name w:val="Texto independiente Car"/>
    <w:link w:val="Textoindependiente1"/>
    <w:uiPriority w:val="99"/>
    <w:semiHidden/>
    <w:rsid w:val="00C13725"/>
    <w:rPr>
      <w:rFonts w:ascii="Calibri" w:eastAsia="Calibri" w:hAnsi="Calibri"/>
      <w:sz w:val="22"/>
      <w:szCs w:val="22"/>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HCMn5ojvsrnHowH4eoxM74aFvA==">AMUW2mVSpJ70CXHxMHEWYT1il9sJ1afZyVnA2Ai/hKAwyOcyfyPO/PzFVRjM0+EpiNFWzCGXOcT8QfkUUcAP9S5UComogJe0ARR4RVa3WAc7G06Jfcs8g5ZgnbE0dOszqybbg6GoD1ar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3501</Words>
  <Characters>19259</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 * *</dc:creator>
  <cp:lastModifiedBy>Usuario</cp:lastModifiedBy>
  <cp:revision>2</cp:revision>
  <dcterms:created xsi:type="dcterms:W3CDTF">2022-02-17T14:45:00Z</dcterms:created>
  <dcterms:modified xsi:type="dcterms:W3CDTF">2022-02-17T14:45:00Z</dcterms:modified>
</cp:coreProperties>
</file>